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ED43E" w14:textId="77777777" w:rsidR="00AB06E1" w:rsidRPr="00E1418A" w:rsidRDefault="00AB06E1" w:rsidP="00AB06E1">
      <w:pPr>
        <w:tabs>
          <w:tab w:val="left" w:pos="720"/>
          <w:tab w:val="center" w:pos="4320"/>
          <w:tab w:val="right" w:pos="8640"/>
        </w:tabs>
        <w:rPr>
          <w:rFonts w:ascii="Times New Roman" w:eastAsia="Times" w:hAnsi="Times New Roman" w:cs="Times New Roman"/>
          <w:b/>
          <w:color w:val="3366FF"/>
          <w:sz w:val="24"/>
          <w:szCs w:val="24"/>
        </w:rPr>
      </w:pPr>
      <w:bookmarkStart w:id="0" w:name="_GoBack"/>
      <w:bookmarkEnd w:id="0"/>
      <w:r w:rsidRPr="00E1418A">
        <w:rPr>
          <w:rFonts w:ascii="Times New Roman" w:hAnsi="Times New Roman" w:cs="Times New Roman"/>
          <w:sz w:val="24"/>
          <w:szCs w:val="24"/>
        </w:rPr>
        <w:tab/>
      </w:r>
      <w:r w:rsidRPr="00E1418A">
        <w:rPr>
          <w:rFonts w:ascii="Times New Roman" w:hAnsi="Times New Roman" w:cs="Times New Roman"/>
          <w:sz w:val="24"/>
          <w:szCs w:val="24"/>
        </w:rPr>
        <w:tab/>
        <w:t xml:space="preserve">        </w:t>
      </w:r>
      <w:r w:rsidRPr="00E1418A">
        <w:rPr>
          <w:rFonts w:ascii="Times New Roman" w:eastAsia="Times" w:hAnsi="Times New Roman" w:cs="Times New Roman"/>
          <w:b/>
          <w:noProof/>
          <w:color w:val="000080"/>
          <w:sz w:val="24"/>
          <w:szCs w:val="24"/>
        </w:rPr>
        <w:drawing>
          <wp:inline distT="0" distB="0" distL="0" distR="0" wp14:anchorId="31EE0D85" wp14:editId="1489777E">
            <wp:extent cx="609600" cy="609600"/>
            <wp:effectExtent l="0" t="0" r="0" b="0"/>
            <wp:docPr id="3" name="Picture 3" descr="State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0D413C4C" w14:textId="77777777" w:rsidR="00AB06E1" w:rsidRPr="00E1418A" w:rsidRDefault="00AB06E1" w:rsidP="00AB06E1">
      <w:pPr>
        <w:jc w:val="center"/>
        <w:rPr>
          <w:rFonts w:ascii="Times New Roman" w:hAnsi="Times New Roman" w:cs="Times New Roman"/>
          <w:b/>
          <w:caps/>
          <w:color w:val="3366FF"/>
          <w:sz w:val="24"/>
          <w:szCs w:val="24"/>
        </w:rPr>
      </w:pPr>
      <w:r w:rsidRPr="00E1418A">
        <w:rPr>
          <w:rFonts w:ascii="Times New Roman" w:hAnsi="Times New Roman" w:cs="Times New Roman"/>
          <w:b/>
          <w:noProof/>
          <w:sz w:val="24"/>
          <w:szCs w:val="24"/>
        </w:rPr>
        <w:drawing>
          <wp:inline distT="0" distB="0" distL="0" distR="0" wp14:anchorId="78B9DDE2" wp14:editId="0D822163">
            <wp:extent cx="1819275" cy="276225"/>
            <wp:effectExtent l="0" t="0" r="9525" b="9525"/>
            <wp:docPr id="4" name="Picture 4" descr="StateNJ (old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NJ (oldE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276225"/>
                    </a:xfrm>
                    <a:prstGeom prst="rect">
                      <a:avLst/>
                    </a:prstGeom>
                    <a:noFill/>
                    <a:ln>
                      <a:noFill/>
                    </a:ln>
                  </pic:spPr>
                </pic:pic>
              </a:graphicData>
            </a:graphic>
          </wp:inline>
        </w:drawing>
      </w:r>
    </w:p>
    <w:tbl>
      <w:tblPr>
        <w:tblStyle w:val="TableGrid1"/>
        <w:tblW w:w="106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6253"/>
        <w:gridCol w:w="2272"/>
      </w:tblGrid>
      <w:tr w:rsidR="00AB06E1" w:rsidRPr="00E1418A" w14:paraId="7F0375C6" w14:textId="77777777" w:rsidTr="004E5A8D">
        <w:trPr>
          <w:jc w:val="center"/>
        </w:trPr>
        <w:tc>
          <w:tcPr>
            <w:tcW w:w="2140" w:type="dxa"/>
          </w:tcPr>
          <w:p w14:paraId="1AB2E70F" w14:textId="77777777" w:rsidR="00AB06E1" w:rsidRPr="003A569C" w:rsidRDefault="00AB06E1" w:rsidP="004E5A8D">
            <w:pPr>
              <w:spacing w:line="240" w:lineRule="atLeast"/>
              <w:jc w:val="center"/>
              <w:rPr>
                <w:rFonts w:ascii="Times New Roman" w:eastAsia="Times" w:hAnsi="Times New Roman" w:cs="Times New Roman"/>
                <w:b/>
                <w:iCs/>
                <w:smallCaps/>
                <w:color w:val="3366FF"/>
                <w:sz w:val="20"/>
                <w:szCs w:val="20"/>
              </w:rPr>
            </w:pPr>
            <w:r w:rsidRPr="003A569C">
              <w:rPr>
                <w:rFonts w:ascii="Times New Roman" w:eastAsia="Times" w:hAnsi="Times New Roman" w:cs="Times New Roman"/>
                <w:b/>
                <w:iCs/>
                <w:smallCaps/>
                <w:color w:val="3366FF"/>
                <w:sz w:val="20"/>
                <w:szCs w:val="20"/>
              </w:rPr>
              <w:t>PHILIP D. MURPHY</w:t>
            </w:r>
          </w:p>
        </w:tc>
        <w:tc>
          <w:tcPr>
            <w:tcW w:w="6253" w:type="dxa"/>
          </w:tcPr>
          <w:p w14:paraId="5C56EDCF" w14:textId="77777777" w:rsidR="00AB06E1" w:rsidRPr="003A569C" w:rsidRDefault="00AB06E1" w:rsidP="004E5A8D">
            <w:pPr>
              <w:spacing w:line="240" w:lineRule="atLeast"/>
              <w:jc w:val="center"/>
              <w:rPr>
                <w:rFonts w:ascii="Times New Roman" w:hAnsi="Times New Roman" w:cs="Times New Roman"/>
                <w:b/>
                <w:smallCaps/>
                <w:color w:val="3366FF"/>
                <w:sz w:val="20"/>
                <w:szCs w:val="20"/>
              </w:rPr>
            </w:pPr>
            <w:r w:rsidRPr="003A569C">
              <w:rPr>
                <w:rFonts w:ascii="Times New Roman" w:hAnsi="Times New Roman" w:cs="Times New Roman"/>
                <w:b/>
                <w:caps/>
                <w:color w:val="3366FF"/>
                <w:sz w:val="20"/>
                <w:szCs w:val="20"/>
              </w:rPr>
              <w:t>D</w:t>
            </w:r>
            <w:r w:rsidRPr="003A569C">
              <w:rPr>
                <w:rFonts w:ascii="Times New Roman" w:hAnsi="Times New Roman" w:cs="Times New Roman"/>
                <w:b/>
                <w:smallCaps/>
                <w:color w:val="3366FF"/>
                <w:sz w:val="20"/>
                <w:szCs w:val="20"/>
              </w:rPr>
              <w:t>epartment</w:t>
            </w:r>
            <w:r w:rsidRPr="003A569C">
              <w:rPr>
                <w:rFonts w:ascii="Times New Roman" w:hAnsi="Times New Roman" w:cs="Times New Roman"/>
                <w:b/>
                <w:caps/>
                <w:color w:val="3366FF"/>
                <w:sz w:val="20"/>
                <w:szCs w:val="20"/>
              </w:rPr>
              <w:t xml:space="preserve"> </w:t>
            </w:r>
            <w:r w:rsidRPr="003A569C">
              <w:rPr>
                <w:rFonts w:ascii="Times New Roman" w:hAnsi="Times New Roman" w:cs="Times New Roman"/>
                <w:b/>
                <w:smallCaps/>
                <w:color w:val="3366FF"/>
                <w:sz w:val="20"/>
                <w:szCs w:val="20"/>
              </w:rPr>
              <w:t>of</w:t>
            </w:r>
            <w:r w:rsidRPr="003A569C">
              <w:rPr>
                <w:rFonts w:ascii="Times New Roman" w:hAnsi="Times New Roman" w:cs="Times New Roman"/>
                <w:b/>
                <w:caps/>
                <w:color w:val="3366FF"/>
                <w:sz w:val="20"/>
                <w:szCs w:val="20"/>
              </w:rPr>
              <w:t xml:space="preserve"> H</w:t>
            </w:r>
            <w:r w:rsidRPr="003A569C">
              <w:rPr>
                <w:rFonts w:ascii="Times New Roman" w:hAnsi="Times New Roman" w:cs="Times New Roman"/>
                <w:b/>
                <w:smallCaps/>
                <w:color w:val="3366FF"/>
                <w:sz w:val="20"/>
                <w:szCs w:val="20"/>
              </w:rPr>
              <w:t>uman</w:t>
            </w:r>
            <w:r w:rsidRPr="003A569C">
              <w:rPr>
                <w:rFonts w:ascii="Times New Roman" w:hAnsi="Times New Roman" w:cs="Times New Roman"/>
                <w:b/>
                <w:caps/>
                <w:color w:val="3366FF"/>
                <w:sz w:val="20"/>
                <w:szCs w:val="20"/>
              </w:rPr>
              <w:t xml:space="preserve"> S</w:t>
            </w:r>
            <w:r w:rsidRPr="003A569C">
              <w:rPr>
                <w:rFonts w:ascii="Times New Roman" w:hAnsi="Times New Roman" w:cs="Times New Roman"/>
                <w:b/>
                <w:smallCaps/>
                <w:color w:val="3366FF"/>
                <w:sz w:val="20"/>
                <w:szCs w:val="20"/>
              </w:rPr>
              <w:t>ervices</w:t>
            </w:r>
          </w:p>
        </w:tc>
        <w:tc>
          <w:tcPr>
            <w:tcW w:w="2272" w:type="dxa"/>
          </w:tcPr>
          <w:p w14:paraId="0DEE035B" w14:textId="77777777" w:rsidR="00AB06E1" w:rsidRPr="003A569C" w:rsidRDefault="00AB06E1" w:rsidP="004E5A8D">
            <w:pPr>
              <w:spacing w:line="240" w:lineRule="atLeast"/>
              <w:jc w:val="center"/>
              <w:rPr>
                <w:rFonts w:ascii="Times New Roman" w:hAnsi="Times New Roman" w:cs="Times New Roman"/>
                <w:b/>
                <w:smallCaps/>
                <w:color w:val="3366FF"/>
                <w:sz w:val="20"/>
                <w:szCs w:val="20"/>
              </w:rPr>
            </w:pPr>
            <w:r w:rsidRPr="003A569C">
              <w:rPr>
                <w:rFonts w:ascii="Times New Roman" w:hAnsi="Times New Roman" w:cs="Times New Roman"/>
                <w:b/>
                <w:smallCaps/>
                <w:color w:val="3366FF"/>
                <w:sz w:val="20"/>
                <w:szCs w:val="20"/>
              </w:rPr>
              <w:t>Sarah Adelman</w:t>
            </w:r>
          </w:p>
        </w:tc>
      </w:tr>
      <w:tr w:rsidR="00AB06E1" w:rsidRPr="00E1418A" w14:paraId="59EF6522" w14:textId="77777777" w:rsidTr="004E5A8D">
        <w:trPr>
          <w:jc w:val="center"/>
        </w:trPr>
        <w:tc>
          <w:tcPr>
            <w:tcW w:w="2140" w:type="dxa"/>
          </w:tcPr>
          <w:p w14:paraId="42CA2437" w14:textId="77777777" w:rsidR="00AB06E1" w:rsidRPr="003A569C" w:rsidRDefault="00AB06E1" w:rsidP="004E5A8D">
            <w:pPr>
              <w:spacing w:line="240" w:lineRule="atLeast"/>
              <w:jc w:val="center"/>
              <w:rPr>
                <w:rFonts w:ascii="Times New Roman" w:hAnsi="Times New Roman" w:cs="Times New Roman"/>
                <w:b/>
                <w:smallCaps/>
                <w:color w:val="3366FF"/>
                <w:sz w:val="20"/>
                <w:szCs w:val="20"/>
              </w:rPr>
            </w:pPr>
            <w:r w:rsidRPr="003A569C">
              <w:rPr>
                <w:rFonts w:ascii="Times New Roman" w:hAnsi="Times New Roman" w:cs="Times New Roman"/>
                <w:b/>
                <w:i/>
                <w:smallCaps/>
                <w:color w:val="3366FF"/>
                <w:sz w:val="20"/>
                <w:szCs w:val="20"/>
              </w:rPr>
              <w:t>Governor</w:t>
            </w:r>
          </w:p>
        </w:tc>
        <w:tc>
          <w:tcPr>
            <w:tcW w:w="6253" w:type="dxa"/>
          </w:tcPr>
          <w:p w14:paraId="5FDC3269" w14:textId="77777777" w:rsidR="00AB06E1" w:rsidRPr="003A569C" w:rsidRDefault="00AB06E1" w:rsidP="004E5A8D">
            <w:pPr>
              <w:spacing w:line="240" w:lineRule="atLeast"/>
              <w:jc w:val="center"/>
              <w:rPr>
                <w:rFonts w:ascii="Times New Roman" w:hAnsi="Times New Roman" w:cs="Times New Roman"/>
                <w:b/>
                <w:smallCaps/>
                <w:color w:val="3366FF"/>
                <w:sz w:val="20"/>
                <w:szCs w:val="20"/>
              </w:rPr>
            </w:pPr>
            <w:r w:rsidRPr="003A569C">
              <w:rPr>
                <w:rFonts w:ascii="Times New Roman" w:hAnsi="Times New Roman" w:cs="Times New Roman"/>
                <w:b/>
                <w:smallCaps/>
                <w:color w:val="3366FF"/>
                <w:sz w:val="20"/>
                <w:szCs w:val="20"/>
              </w:rPr>
              <w:t>Office of Program Integrity and Accountability</w:t>
            </w:r>
          </w:p>
        </w:tc>
        <w:tc>
          <w:tcPr>
            <w:tcW w:w="2272" w:type="dxa"/>
          </w:tcPr>
          <w:p w14:paraId="1D86DD95" w14:textId="77777777" w:rsidR="00AB06E1" w:rsidRPr="003A569C" w:rsidRDefault="00AB06E1" w:rsidP="004E5A8D">
            <w:pPr>
              <w:spacing w:line="240" w:lineRule="atLeast"/>
              <w:jc w:val="center"/>
              <w:rPr>
                <w:rFonts w:ascii="Times New Roman" w:hAnsi="Times New Roman" w:cs="Times New Roman"/>
                <w:b/>
                <w:caps/>
                <w:color w:val="3366FF"/>
                <w:sz w:val="20"/>
                <w:szCs w:val="20"/>
              </w:rPr>
            </w:pPr>
            <w:r w:rsidRPr="003A569C">
              <w:rPr>
                <w:rFonts w:ascii="Times New Roman" w:hAnsi="Times New Roman" w:cs="Times New Roman"/>
                <w:b/>
                <w:i/>
                <w:smallCaps/>
                <w:color w:val="3366FF"/>
                <w:sz w:val="20"/>
                <w:szCs w:val="20"/>
              </w:rPr>
              <w:t>Acting</w:t>
            </w:r>
            <w:r w:rsidRPr="003A569C">
              <w:rPr>
                <w:rFonts w:ascii="Times New Roman" w:hAnsi="Times New Roman" w:cs="Times New Roman"/>
                <w:b/>
                <w:i/>
                <w:color w:val="3366FF"/>
                <w:sz w:val="20"/>
                <w:szCs w:val="20"/>
              </w:rPr>
              <w:t xml:space="preserve"> C</w:t>
            </w:r>
            <w:r w:rsidRPr="003A569C">
              <w:rPr>
                <w:rFonts w:ascii="Times New Roman" w:hAnsi="Times New Roman" w:cs="Times New Roman"/>
                <w:b/>
                <w:i/>
                <w:smallCaps/>
                <w:color w:val="3366FF"/>
                <w:sz w:val="20"/>
                <w:szCs w:val="20"/>
              </w:rPr>
              <w:t>ommissioner</w:t>
            </w:r>
          </w:p>
        </w:tc>
      </w:tr>
      <w:tr w:rsidR="00AB06E1" w:rsidRPr="00E1418A" w14:paraId="5729FD58" w14:textId="77777777" w:rsidTr="004E5A8D">
        <w:trPr>
          <w:jc w:val="center"/>
        </w:trPr>
        <w:tc>
          <w:tcPr>
            <w:tcW w:w="2140" w:type="dxa"/>
          </w:tcPr>
          <w:p w14:paraId="5007B88B" w14:textId="77777777" w:rsidR="00AB06E1" w:rsidRPr="003A569C" w:rsidRDefault="00AB06E1" w:rsidP="004E5A8D">
            <w:pPr>
              <w:spacing w:line="240" w:lineRule="atLeast"/>
              <w:jc w:val="center"/>
              <w:rPr>
                <w:rFonts w:ascii="Times New Roman" w:eastAsia="Times" w:hAnsi="Times New Roman" w:cs="Times New Roman"/>
                <w:b/>
                <w:smallCaps/>
                <w:color w:val="3366FF"/>
                <w:sz w:val="20"/>
                <w:szCs w:val="20"/>
              </w:rPr>
            </w:pPr>
          </w:p>
        </w:tc>
        <w:tc>
          <w:tcPr>
            <w:tcW w:w="6253" w:type="dxa"/>
          </w:tcPr>
          <w:p w14:paraId="533F9B9D" w14:textId="77777777" w:rsidR="00AB06E1" w:rsidRPr="003A569C" w:rsidRDefault="00AB06E1" w:rsidP="004E5A8D">
            <w:pPr>
              <w:spacing w:line="240" w:lineRule="atLeast"/>
              <w:jc w:val="center"/>
              <w:rPr>
                <w:rFonts w:ascii="Times New Roman" w:eastAsia="Times" w:hAnsi="Times New Roman" w:cs="Times New Roman"/>
                <w:b/>
                <w:smallCaps/>
                <w:color w:val="3366FF"/>
                <w:sz w:val="20"/>
                <w:szCs w:val="20"/>
              </w:rPr>
            </w:pPr>
            <w:r w:rsidRPr="003A569C">
              <w:rPr>
                <w:rFonts w:ascii="Times New Roman" w:eastAsia="Times" w:hAnsi="Times New Roman" w:cs="Times New Roman"/>
                <w:b/>
                <w:smallCaps/>
                <w:color w:val="3366FF"/>
                <w:sz w:val="20"/>
                <w:szCs w:val="20"/>
              </w:rPr>
              <w:t>PO Box 700</w:t>
            </w:r>
          </w:p>
        </w:tc>
        <w:tc>
          <w:tcPr>
            <w:tcW w:w="2272" w:type="dxa"/>
          </w:tcPr>
          <w:p w14:paraId="4A41BE2F" w14:textId="77777777" w:rsidR="00AB06E1" w:rsidRPr="003A569C" w:rsidRDefault="00AB06E1" w:rsidP="004E5A8D">
            <w:pPr>
              <w:spacing w:line="240" w:lineRule="atLeast"/>
              <w:jc w:val="center"/>
              <w:rPr>
                <w:rFonts w:ascii="Times New Roman" w:eastAsia="Times" w:hAnsi="Times New Roman" w:cs="Times New Roman"/>
                <w:b/>
                <w:smallCaps/>
                <w:color w:val="3366FF"/>
                <w:sz w:val="20"/>
                <w:szCs w:val="20"/>
              </w:rPr>
            </w:pPr>
          </w:p>
        </w:tc>
      </w:tr>
      <w:tr w:rsidR="00AB06E1" w:rsidRPr="00E1418A" w14:paraId="47E03E02" w14:textId="77777777" w:rsidTr="004E5A8D">
        <w:trPr>
          <w:jc w:val="center"/>
        </w:trPr>
        <w:tc>
          <w:tcPr>
            <w:tcW w:w="2140" w:type="dxa"/>
          </w:tcPr>
          <w:p w14:paraId="00E904DF" w14:textId="77777777" w:rsidR="00AB06E1" w:rsidRPr="003A569C" w:rsidRDefault="00AB06E1" w:rsidP="004E5A8D">
            <w:pPr>
              <w:spacing w:line="240" w:lineRule="atLeast"/>
              <w:jc w:val="center"/>
              <w:rPr>
                <w:rFonts w:ascii="Times New Roman" w:eastAsia="Times" w:hAnsi="Times New Roman" w:cs="Times New Roman"/>
                <w:b/>
                <w:smallCaps/>
                <w:color w:val="3366FF"/>
                <w:sz w:val="20"/>
                <w:szCs w:val="20"/>
              </w:rPr>
            </w:pPr>
            <w:r w:rsidRPr="003A569C">
              <w:rPr>
                <w:rFonts w:ascii="Times New Roman" w:eastAsia="Times" w:hAnsi="Times New Roman" w:cs="Times New Roman"/>
                <w:b/>
                <w:smallCaps/>
                <w:color w:val="3366FF"/>
                <w:sz w:val="20"/>
                <w:szCs w:val="20"/>
              </w:rPr>
              <w:t>Sheila Y. Oliver</w:t>
            </w:r>
          </w:p>
        </w:tc>
        <w:tc>
          <w:tcPr>
            <w:tcW w:w="6253" w:type="dxa"/>
          </w:tcPr>
          <w:p w14:paraId="066C81B5" w14:textId="77777777" w:rsidR="00AB06E1" w:rsidRPr="003A569C" w:rsidRDefault="00AB06E1" w:rsidP="004E5A8D">
            <w:pPr>
              <w:spacing w:line="240" w:lineRule="atLeast"/>
              <w:jc w:val="center"/>
              <w:rPr>
                <w:rFonts w:ascii="Times New Roman" w:eastAsia="Times" w:hAnsi="Times New Roman" w:cs="Times New Roman"/>
                <w:b/>
                <w:smallCaps/>
                <w:color w:val="3366FF"/>
                <w:sz w:val="20"/>
                <w:szCs w:val="20"/>
              </w:rPr>
            </w:pPr>
            <w:r w:rsidRPr="003A569C">
              <w:rPr>
                <w:rFonts w:ascii="Times New Roman" w:eastAsia="Times" w:hAnsi="Times New Roman" w:cs="Times New Roman"/>
                <w:b/>
                <w:smallCaps/>
                <w:color w:val="3366FF"/>
                <w:sz w:val="20"/>
                <w:szCs w:val="20"/>
              </w:rPr>
              <w:t>Trenton, NJ 08625-0700</w:t>
            </w:r>
          </w:p>
        </w:tc>
        <w:tc>
          <w:tcPr>
            <w:tcW w:w="2272" w:type="dxa"/>
          </w:tcPr>
          <w:p w14:paraId="0BB8B40E" w14:textId="77777777" w:rsidR="00AB06E1" w:rsidRPr="003A569C" w:rsidRDefault="00AB06E1" w:rsidP="004E5A8D">
            <w:pPr>
              <w:spacing w:line="240" w:lineRule="atLeast"/>
              <w:jc w:val="center"/>
              <w:rPr>
                <w:rFonts w:ascii="Times New Roman" w:eastAsia="Times" w:hAnsi="Times New Roman" w:cs="Times New Roman"/>
                <w:b/>
                <w:smallCaps/>
                <w:color w:val="3366FF"/>
                <w:sz w:val="20"/>
                <w:szCs w:val="20"/>
              </w:rPr>
            </w:pPr>
            <w:r w:rsidRPr="003A569C">
              <w:rPr>
                <w:rFonts w:ascii="Times New Roman" w:eastAsia="Times" w:hAnsi="Times New Roman" w:cs="Times New Roman"/>
                <w:b/>
                <w:smallCaps/>
                <w:color w:val="3366FF"/>
                <w:sz w:val="20"/>
                <w:szCs w:val="20"/>
              </w:rPr>
              <w:t>Lauri Woodward</w:t>
            </w:r>
          </w:p>
        </w:tc>
      </w:tr>
      <w:tr w:rsidR="00AB06E1" w:rsidRPr="00E1418A" w14:paraId="55094485" w14:textId="77777777" w:rsidTr="004E5A8D">
        <w:trPr>
          <w:jc w:val="center"/>
        </w:trPr>
        <w:tc>
          <w:tcPr>
            <w:tcW w:w="2140" w:type="dxa"/>
          </w:tcPr>
          <w:p w14:paraId="00B7A0CA" w14:textId="77777777" w:rsidR="00AB06E1" w:rsidRPr="003A569C" w:rsidRDefault="00AB06E1" w:rsidP="004E5A8D">
            <w:pPr>
              <w:spacing w:line="240" w:lineRule="atLeast"/>
              <w:jc w:val="center"/>
              <w:rPr>
                <w:rFonts w:ascii="Times New Roman" w:eastAsia="Times" w:hAnsi="Times New Roman" w:cs="Times New Roman"/>
                <w:b/>
                <w:i/>
                <w:smallCaps/>
                <w:color w:val="3366FF"/>
                <w:sz w:val="20"/>
                <w:szCs w:val="20"/>
              </w:rPr>
            </w:pPr>
            <w:r w:rsidRPr="003A569C">
              <w:rPr>
                <w:rFonts w:ascii="Times New Roman" w:eastAsia="Times" w:hAnsi="Times New Roman" w:cs="Times New Roman"/>
                <w:b/>
                <w:i/>
                <w:smallCaps/>
                <w:color w:val="3366FF"/>
                <w:sz w:val="20"/>
                <w:szCs w:val="20"/>
              </w:rPr>
              <w:t>Lt. Governor</w:t>
            </w:r>
          </w:p>
        </w:tc>
        <w:tc>
          <w:tcPr>
            <w:tcW w:w="6253" w:type="dxa"/>
          </w:tcPr>
          <w:p w14:paraId="1FA004B5" w14:textId="77777777" w:rsidR="00AB06E1" w:rsidRPr="003A569C" w:rsidRDefault="00AB06E1" w:rsidP="004E5A8D">
            <w:pPr>
              <w:spacing w:line="240" w:lineRule="atLeast"/>
              <w:jc w:val="center"/>
              <w:rPr>
                <w:rFonts w:ascii="Times New Roman" w:eastAsia="Times" w:hAnsi="Times New Roman" w:cs="Times New Roman"/>
                <w:b/>
                <w:smallCaps/>
                <w:color w:val="3366FF"/>
                <w:sz w:val="20"/>
                <w:szCs w:val="20"/>
              </w:rPr>
            </w:pPr>
          </w:p>
        </w:tc>
        <w:tc>
          <w:tcPr>
            <w:tcW w:w="2272" w:type="dxa"/>
          </w:tcPr>
          <w:p w14:paraId="58E14462" w14:textId="77777777" w:rsidR="00AB06E1" w:rsidRPr="003A569C" w:rsidRDefault="00AB06E1" w:rsidP="004E5A8D">
            <w:pPr>
              <w:spacing w:line="240" w:lineRule="atLeast"/>
              <w:jc w:val="center"/>
              <w:rPr>
                <w:rFonts w:ascii="Times New Roman" w:eastAsia="Times" w:hAnsi="Times New Roman" w:cs="Times New Roman"/>
                <w:b/>
                <w:i/>
                <w:smallCaps/>
                <w:color w:val="3366FF"/>
                <w:sz w:val="20"/>
                <w:szCs w:val="20"/>
              </w:rPr>
            </w:pPr>
            <w:r w:rsidRPr="003A569C">
              <w:rPr>
                <w:rFonts w:ascii="Times New Roman" w:eastAsia="Times" w:hAnsi="Times New Roman" w:cs="Times New Roman"/>
                <w:b/>
                <w:i/>
                <w:smallCaps/>
                <w:color w:val="3366FF"/>
                <w:sz w:val="20"/>
                <w:szCs w:val="20"/>
              </w:rPr>
              <w:t>Director</w:t>
            </w:r>
          </w:p>
        </w:tc>
      </w:tr>
    </w:tbl>
    <w:p w14:paraId="5F968D76" w14:textId="77777777" w:rsidR="00AB06E1" w:rsidRPr="00E1418A" w:rsidRDefault="00AB06E1" w:rsidP="00AB06E1">
      <w:pPr>
        <w:spacing w:line="360" w:lineRule="auto"/>
        <w:contextualSpacing/>
        <w:jc w:val="both"/>
        <w:rPr>
          <w:rFonts w:ascii="Times New Roman" w:hAnsi="Times New Roman" w:cs="Times New Roman"/>
          <w:sz w:val="24"/>
          <w:szCs w:val="24"/>
        </w:rPr>
      </w:pPr>
    </w:p>
    <w:p w14:paraId="2DBDDE55" w14:textId="77777777" w:rsidR="00AB06E1" w:rsidRPr="003A569C" w:rsidRDefault="00AB06E1" w:rsidP="00AB06E1">
      <w:pPr>
        <w:spacing w:line="360" w:lineRule="auto"/>
        <w:ind w:left="5040"/>
        <w:contextualSpacing/>
        <w:jc w:val="both"/>
        <w:rPr>
          <w:rFonts w:ascii="Times New Roman" w:hAnsi="Times New Roman" w:cs="Times New Roman"/>
          <w:b/>
          <w:sz w:val="24"/>
          <w:szCs w:val="24"/>
          <w:u w:val="single"/>
        </w:rPr>
      </w:pPr>
      <w:r w:rsidRPr="003A569C">
        <w:rPr>
          <w:rFonts w:ascii="Times New Roman" w:hAnsi="Times New Roman" w:cs="Times New Roman"/>
          <w:b/>
          <w:sz w:val="24"/>
          <w:szCs w:val="24"/>
          <w:u w:val="single"/>
        </w:rPr>
        <w:t>FINAL AGENCY DECISION</w:t>
      </w:r>
    </w:p>
    <w:p w14:paraId="68071D05" w14:textId="77777777" w:rsidR="00AB06E1" w:rsidRPr="003A569C" w:rsidRDefault="00AB06E1" w:rsidP="00AB06E1">
      <w:pPr>
        <w:pStyle w:val="NoSpacing"/>
        <w:rPr>
          <w:rFonts w:ascii="Times New Roman" w:hAnsi="Times New Roman"/>
          <w:sz w:val="24"/>
          <w:szCs w:val="24"/>
        </w:rPr>
      </w:pPr>
      <w:r w:rsidRPr="003A569C">
        <w:rPr>
          <w:rFonts w:ascii="Times New Roman" w:hAnsi="Times New Roman"/>
          <w:b/>
          <w:sz w:val="24"/>
          <w:szCs w:val="24"/>
        </w:rPr>
        <w:tab/>
      </w:r>
      <w:r w:rsidRPr="003A569C">
        <w:rPr>
          <w:rFonts w:ascii="Times New Roman" w:hAnsi="Times New Roman"/>
          <w:b/>
          <w:sz w:val="24"/>
          <w:szCs w:val="24"/>
        </w:rPr>
        <w:tab/>
      </w:r>
      <w:r w:rsidRPr="003A569C">
        <w:rPr>
          <w:rFonts w:ascii="Times New Roman" w:hAnsi="Times New Roman"/>
          <w:b/>
          <w:sz w:val="24"/>
          <w:szCs w:val="24"/>
        </w:rPr>
        <w:tab/>
      </w:r>
      <w:r w:rsidRPr="003A569C">
        <w:rPr>
          <w:rFonts w:ascii="Times New Roman" w:hAnsi="Times New Roman"/>
          <w:b/>
          <w:sz w:val="24"/>
          <w:szCs w:val="24"/>
        </w:rPr>
        <w:tab/>
      </w:r>
      <w:r w:rsidRPr="003A569C">
        <w:rPr>
          <w:rFonts w:ascii="Times New Roman" w:hAnsi="Times New Roman"/>
          <w:b/>
          <w:sz w:val="24"/>
          <w:szCs w:val="24"/>
        </w:rPr>
        <w:tab/>
      </w:r>
      <w:r w:rsidRPr="003A569C">
        <w:rPr>
          <w:rFonts w:ascii="Times New Roman" w:hAnsi="Times New Roman"/>
          <w:b/>
          <w:sz w:val="24"/>
          <w:szCs w:val="24"/>
        </w:rPr>
        <w:tab/>
      </w:r>
      <w:r w:rsidRPr="003A569C">
        <w:rPr>
          <w:rFonts w:ascii="Times New Roman" w:hAnsi="Times New Roman"/>
          <w:b/>
          <w:sz w:val="24"/>
          <w:szCs w:val="24"/>
        </w:rPr>
        <w:tab/>
      </w:r>
      <w:r w:rsidRPr="003A569C">
        <w:rPr>
          <w:rFonts w:ascii="Times New Roman" w:hAnsi="Times New Roman"/>
          <w:sz w:val="24"/>
          <w:szCs w:val="24"/>
        </w:rPr>
        <w:t>OAL DKT. NO. HSL 06435-20</w:t>
      </w:r>
    </w:p>
    <w:p w14:paraId="73F14738" w14:textId="77777777" w:rsidR="00AB06E1" w:rsidRPr="003A569C" w:rsidRDefault="00AB06E1" w:rsidP="00AB06E1">
      <w:pPr>
        <w:pStyle w:val="NoSpacing"/>
        <w:rPr>
          <w:rFonts w:ascii="Times New Roman" w:hAnsi="Times New Roman"/>
          <w:sz w:val="24"/>
          <w:szCs w:val="24"/>
        </w:rPr>
      </w:pPr>
      <w:r w:rsidRPr="003A569C">
        <w:rPr>
          <w:rFonts w:ascii="Times New Roman" w:hAnsi="Times New Roman"/>
          <w:sz w:val="24"/>
          <w:szCs w:val="24"/>
        </w:rPr>
        <w:tab/>
      </w:r>
      <w:r w:rsidRPr="003A569C">
        <w:rPr>
          <w:rFonts w:ascii="Times New Roman" w:hAnsi="Times New Roman"/>
          <w:sz w:val="24"/>
          <w:szCs w:val="24"/>
        </w:rPr>
        <w:tab/>
      </w:r>
      <w:r w:rsidRPr="003A569C">
        <w:rPr>
          <w:rFonts w:ascii="Times New Roman" w:hAnsi="Times New Roman"/>
          <w:sz w:val="24"/>
          <w:szCs w:val="24"/>
        </w:rPr>
        <w:tab/>
      </w:r>
      <w:r w:rsidRPr="003A569C">
        <w:rPr>
          <w:rFonts w:ascii="Times New Roman" w:hAnsi="Times New Roman"/>
          <w:sz w:val="24"/>
          <w:szCs w:val="24"/>
        </w:rPr>
        <w:tab/>
      </w:r>
      <w:r w:rsidRPr="003A569C">
        <w:rPr>
          <w:rFonts w:ascii="Times New Roman" w:hAnsi="Times New Roman"/>
          <w:sz w:val="24"/>
          <w:szCs w:val="24"/>
        </w:rPr>
        <w:tab/>
      </w:r>
      <w:r w:rsidRPr="003A569C">
        <w:rPr>
          <w:rFonts w:ascii="Times New Roman" w:hAnsi="Times New Roman"/>
          <w:sz w:val="24"/>
          <w:szCs w:val="24"/>
        </w:rPr>
        <w:tab/>
      </w:r>
      <w:r w:rsidRPr="003A569C">
        <w:rPr>
          <w:rFonts w:ascii="Times New Roman" w:hAnsi="Times New Roman"/>
          <w:sz w:val="24"/>
          <w:szCs w:val="24"/>
        </w:rPr>
        <w:tab/>
        <w:t>AGENCY DKT. NO. DRA 20-006</w:t>
      </w:r>
    </w:p>
    <w:p w14:paraId="0A461998" w14:textId="77777777" w:rsidR="00AB06E1" w:rsidRPr="003A569C" w:rsidRDefault="00AB06E1" w:rsidP="00AB06E1">
      <w:pPr>
        <w:pStyle w:val="NoSpacing"/>
        <w:rPr>
          <w:rFonts w:ascii="Times New Roman" w:hAnsi="Times New Roman"/>
          <w:b/>
          <w:sz w:val="24"/>
          <w:szCs w:val="24"/>
        </w:rPr>
      </w:pPr>
      <w:r w:rsidRPr="003A569C">
        <w:rPr>
          <w:rFonts w:ascii="Times New Roman" w:hAnsi="Times New Roman"/>
          <w:b/>
          <w:sz w:val="24"/>
          <w:szCs w:val="24"/>
        </w:rPr>
        <w:t>J.D.,</w:t>
      </w:r>
    </w:p>
    <w:p w14:paraId="3E50A593" w14:textId="77777777" w:rsidR="00AB06E1" w:rsidRPr="003A569C" w:rsidRDefault="00AB06E1" w:rsidP="00AB06E1">
      <w:pPr>
        <w:pStyle w:val="NoSpacing"/>
        <w:rPr>
          <w:rFonts w:ascii="Times New Roman" w:hAnsi="Times New Roman"/>
          <w:sz w:val="24"/>
          <w:szCs w:val="24"/>
        </w:rPr>
      </w:pPr>
      <w:r w:rsidRPr="003A569C">
        <w:rPr>
          <w:rFonts w:ascii="Times New Roman" w:hAnsi="Times New Roman"/>
          <w:sz w:val="24"/>
          <w:szCs w:val="24"/>
        </w:rPr>
        <w:tab/>
        <w:t xml:space="preserve">Petitioner, </w:t>
      </w:r>
    </w:p>
    <w:p w14:paraId="36ECCB93" w14:textId="77777777" w:rsidR="00AB06E1" w:rsidRPr="003A569C" w:rsidRDefault="00AB06E1" w:rsidP="00AB06E1">
      <w:pPr>
        <w:pStyle w:val="NoSpacing"/>
        <w:rPr>
          <w:rFonts w:ascii="Times New Roman" w:hAnsi="Times New Roman"/>
          <w:sz w:val="24"/>
          <w:szCs w:val="24"/>
        </w:rPr>
      </w:pPr>
    </w:p>
    <w:p w14:paraId="354A91B5" w14:textId="77777777" w:rsidR="00AB06E1" w:rsidRPr="003A569C" w:rsidRDefault="00AB06E1" w:rsidP="00AB06E1">
      <w:pPr>
        <w:pStyle w:val="NoSpacing"/>
        <w:rPr>
          <w:rFonts w:ascii="Times New Roman" w:hAnsi="Times New Roman"/>
          <w:sz w:val="24"/>
          <w:szCs w:val="24"/>
        </w:rPr>
      </w:pPr>
      <w:r w:rsidRPr="003A569C">
        <w:rPr>
          <w:rFonts w:ascii="Times New Roman" w:hAnsi="Times New Roman"/>
          <w:sz w:val="24"/>
          <w:szCs w:val="24"/>
        </w:rPr>
        <w:tab/>
      </w:r>
      <w:r w:rsidRPr="003A569C">
        <w:rPr>
          <w:rFonts w:ascii="Times New Roman" w:hAnsi="Times New Roman"/>
          <w:sz w:val="24"/>
          <w:szCs w:val="24"/>
        </w:rPr>
        <w:tab/>
        <w:t>v.</w:t>
      </w:r>
    </w:p>
    <w:p w14:paraId="08C4954A" w14:textId="77777777" w:rsidR="00AB06E1" w:rsidRPr="003A569C" w:rsidRDefault="00AB06E1" w:rsidP="00AB06E1">
      <w:pPr>
        <w:pStyle w:val="NoSpacing"/>
        <w:rPr>
          <w:rFonts w:ascii="Times New Roman" w:hAnsi="Times New Roman"/>
          <w:sz w:val="24"/>
          <w:szCs w:val="24"/>
        </w:rPr>
      </w:pPr>
    </w:p>
    <w:p w14:paraId="789FE4C3" w14:textId="77777777" w:rsidR="00AB06E1" w:rsidRPr="003A569C" w:rsidRDefault="00AB06E1" w:rsidP="00AB06E1">
      <w:pPr>
        <w:pStyle w:val="NoSpacing"/>
        <w:rPr>
          <w:rFonts w:ascii="Times New Roman" w:hAnsi="Times New Roman"/>
          <w:b/>
          <w:sz w:val="24"/>
          <w:szCs w:val="24"/>
        </w:rPr>
      </w:pPr>
      <w:r w:rsidRPr="003A569C">
        <w:rPr>
          <w:rFonts w:ascii="Times New Roman" w:hAnsi="Times New Roman"/>
          <w:b/>
          <w:sz w:val="24"/>
          <w:szCs w:val="24"/>
        </w:rPr>
        <w:t>NEW JERSEY DEPARTMENT OF</w:t>
      </w:r>
    </w:p>
    <w:p w14:paraId="2918057A" w14:textId="77777777" w:rsidR="00AB06E1" w:rsidRPr="003A569C" w:rsidRDefault="00AB06E1" w:rsidP="00AB06E1">
      <w:pPr>
        <w:pStyle w:val="NoSpacing"/>
        <w:rPr>
          <w:rFonts w:ascii="Times New Roman" w:hAnsi="Times New Roman"/>
          <w:b/>
          <w:sz w:val="24"/>
          <w:szCs w:val="24"/>
        </w:rPr>
      </w:pPr>
      <w:r w:rsidRPr="003A569C">
        <w:rPr>
          <w:rFonts w:ascii="Times New Roman" w:hAnsi="Times New Roman"/>
          <w:b/>
          <w:sz w:val="24"/>
          <w:szCs w:val="24"/>
        </w:rPr>
        <w:t>HUMAN SERVICES,</w:t>
      </w:r>
    </w:p>
    <w:p w14:paraId="1996DDE2" w14:textId="77777777" w:rsidR="00AB06E1" w:rsidRPr="003A569C" w:rsidRDefault="00AB06E1" w:rsidP="00AB06E1">
      <w:pPr>
        <w:pStyle w:val="NoSpacing"/>
        <w:rPr>
          <w:rFonts w:ascii="Times New Roman" w:hAnsi="Times New Roman"/>
          <w:sz w:val="24"/>
          <w:szCs w:val="24"/>
        </w:rPr>
      </w:pPr>
      <w:r w:rsidRPr="003A569C">
        <w:rPr>
          <w:rFonts w:ascii="Times New Roman" w:hAnsi="Times New Roman"/>
          <w:sz w:val="24"/>
          <w:szCs w:val="24"/>
        </w:rPr>
        <w:tab/>
        <w:t>Respondent.</w:t>
      </w:r>
    </w:p>
    <w:p w14:paraId="4BCAE24B" w14:textId="77777777" w:rsidR="00AB06E1" w:rsidRPr="003A569C" w:rsidRDefault="00AB06E1" w:rsidP="00AB06E1">
      <w:pPr>
        <w:pStyle w:val="NoSpacing"/>
        <w:rPr>
          <w:rFonts w:ascii="Times New Roman" w:hAnsi="Times New Roman"/>
          <w:spacing w:val="-4"/>
          <w:kern w:val="16"/>
          <w:sz w:val="24"/>
          <w:szCs w:val="24"/>
        </w:rPr>
      </w:pPr>
    </w:p>
    <w:p w14:paraId="4158441E" w14:textId="77777777" w:rsidR="00AB06E1" w:rsidRPr="003A569C" w:rsidRDefault="00AB06E1" w:rsidP="00AB06E1">
      <w:pPr>
        <w:spacing w:line="360" w:lineRule="auto"/>
        <w:contextualSpacing/>
        <w:jc w:val="both"/>
        <w:rPr>
          <w:rFonts w:ascii="Times New Roman" w:hAnsi="Times New Roman" w:cs="Times New Roman"/>
          <w:spacing w:val="-4"/>
          <w:kern w:val="16"/>
          <w:sz w:val="24"/>
          <w:szCs w:val="24"/>
          <w:u w:val="single"/>
        </w:rPr>
      </w:pPr>
      <w:r w:rsidRPr="003A569C">
        <w:rPr>
          <w:rFonts w:ascii="Times New Roman" w:hAnsi="Times New Roman" w:cs="Times New Roman"/>
          <w:spacing w:val="-4"/>
          <w:kern w:val="16"/>
          <w:sz w:val="24"/>
          <w:szCs w:val="24"/>
          <w:u w:val="single"/>
        </w:rPr>
        <w:tab/>
      </w:r>
      <w:r w:rsidRPr="003A569C">
        <w:rPr>
          <w:rFonts w:ascii="Times New Roman" w:hAnsi="Times New Roman" w:cs="Times New Roman"/>
          <w:spacing w:val="-4"/>
          <w:kern w:val="16"/>
          <w:sz w:val="24"/>
          <w:szCs w:val="24"/>
          <w:u w:val="single"/>
        </w:rPr>
        <w:tab/>
      </w:r>
      <w:r w:rsidRPr="003A569C">
        <w:rPr>
          <w:rFonts w:ascii="Times New Roman" w:hAnsi="Times New Roman" w:cs="Times New Roman"/>
          <w:spacing w:val="-4"/>
          <w:kern w:val="16"/>
          <w:sz w:val="24"/>
          <w:szCs w:val="24"/>
          <w:u w:val="single"/>
        </w:rPr>
        <w:tab/>
      </w:r>
      <w:r w:rsidRPr="003A569C">
        <w:rPr>
          <w:rFonts w:ascii="Times New Roman" w:hAnsi="Times New Roman" w:cs="Times New Roman"/>
          <w:spacing w:val="-4"/>
          <w:kern w:val="16"/>
          <w:sz w:val="24"/>
          <w:szCs w:val="24"/>
          <w:u w:val="single"/>
        </w:rPr>
        <w:tab/>
      </w:r>
      <w:r w:rsidRPr="003A569C">
        <w:rPr>
          <w:rFonts w:ascii="Times New Roman" w:hAnsi="Times New Roman" w:cs="Times New Roman"/>
          <w:spacing w:val="-4"/>
          <w:kern w:val="16"/>
          <w:sz w:val="24"/>
          <w:szCs w:val="24"/>
          <w:u w:val="single"/>
        </w:rPr>
        <w:tab/>
      </w:r>
      <w:r w:rsidRPr="003A569C">
        <w:rPr>
          <w:rFonts w:ascii="Times New Roman" w:hAnsi="Times New Roman" w:cs="Times New Roman"/>
          <w:spacing w:val="-4"/>
          <w:kern w:val="16"/>
          <w:sz w:val="24"/>
          <w:szCs w:val="24"/>
          <w:u w:val="single"/>
        </w:rPr>
        <w:tab/>
      </w:r>
      <w:r w:rsidRPr="003A569C">
        <w:rPr>
          <w:rFonts w:ascii="Times New Roman" w:hAnsi="Times New Roman" w:cs="Times New Roman"/>
          <w:spacing w:val="-4"/>
          <w:kern w:val="16"/>
          <w:sz w:val="24"/>
          <w:szCs w:val="24"/>
          <w:u w:val="single"/>
        </w:rPr>
        <w:tab/>
      </w:r>
    </w:p>
    <w:p w14:paraId="723A09D0" w14:textId="77777777" w:rsidR="00AB06E1" w:rsidRPr="003A569C" w:rsidRDefault="00AB06E1" w:rsidP="00403438">
      <w:pPr>
        <w:spacing w:after="0" w:line="240" w:lineRule="atLeast"/>
        <w:ind w:left="720"/>
        <w:contextualSpacing/>
        <w:jc w:val="both"/>
        <w:rPr>
          <w:rFonts w:ascii="Times New Roman" w:hAnsi="Times New Roman" w:cs="Times New Roman"/>
          <w:b/>
          <w:sz w:val="24"/>
          <w:szCs w:val="24"/>
        </w:rPr>
      </w:pPr>
    </w:p>
    <w:p w14:paraId="37976560" w14:textId="214C5103" w:rsidR="00AB06E1" w:rsidRDefault="00AB06E1" w:rsidP="00403438">
      <w:pPr>
        <w:spacing w:after="0" w:line="240" w:lineRule="atLeast"/>
        <w:ind w:left="1440" w:hanging="720"/>
        <w:contextualSpacing/>
        <w:jc w:val="both"/>
        <w:rPr>
          <w:rFonts w:ascii="Times New Roman" w:hAnsi="Times New Roman" w:cs="Times New Roman"/>
          <w:sz w:val="24"/>
          <w:szCs w:val="24"/>
        </w:rPr>
      </w:pPr>
      <w:r w:rsidRPr="003A569C">
        <w:rPr>
          <w:rFonts w:ascii="Times New Roman" w:hAnsi="Times New Roman" w:cs="Times New Roman"/>
          <w:b/>
          <w:bCs/>
          <w:sz w:val="24"/>
          <w:szCs w:val="24"/>
        </w:rPr>
        <w:t>Kendal Coleman</w:t>
      </w:r>
      <w:r w:rsidRPr="003A569C">
        <w:rPr>
          <w:rFonts w:ascii="Times New Roman" w:hAnsi="Times New Roman" w:cs="Times New Roman"/>
          <w:sz w:val="24"/>
          <w:szCs w:val="24"/>
        </w:rPr>
        <w:t>, Esq. for petitioner</w:t>
      </w:r>
    </w:p>
    <w:p w14:paraId="07CCB3DD" w14:textId="77777777" w:rsidR="00403438" w:rsidRPr="003A569C" w:rsidRDefault="00403438" w:rsidP="00403438">
      <w:pPr>
        <w:spacing w:after="0" w:line="240" w:lineRule="atLeast"/>
        <w:ind w:left="1440" w:hanging="720"/>
        <w:contextualSpacing/>
        <w:jc w:val="both"/>
        <w:rPr>
          <w:rFonts w:ascii="Times New Roman" w:hAnsi="Times New Roman" w:cs="Times New Roman"/>
          <w:sz w:val="24"/>
          <w:szCs w:val="24"/>
        </w:rPr>
      </w:pPr>
    </w:p>
    <w:p w14:paraId="4618F49B" w14:textId="77777777" w:rsidR="00AB06E1" w:rsidRPr="003A569C" w:rsidRDefault="00AB06E1" w:rsidP="00403438">
      <w:pPr>
        <w:spacing w:after="0" w:line="240" w:lineRule="atLeast"/>
        <w:ind w:left="720"/>
        <w:rPr>
          <w:rFonts w:ascii="Times New Roman" w:hAnsi="Times New Roman" w:cs="Times New Roman"/>
          <w:sz w:val="24"/>
          <w:szCs w:val="24"/>
        </w:rPr>
      </w:pPr>
      <w:r w:rsidRPr="003A569C">
        <w:rPr>
          <w:rFonts w:ascii="Times New Roman" w:hAnsi="Times New Roman" w:cs="Times New Roman"/>
          <w:b/>
          <w:bCs/>
          <w:sz w:val="24"/>
          <w:szCs w:val="24"/>
        </w:rPr>
        <w:t>Jessica Sampoli</w:t>
      </w:r>
      <w:r w:rsidRPr="003A569C">
        <w:rPr>
          <w:rFonts w:ascii="Times New Roman" w:hAnsi="Times New Roman" w:cs="Times New Roman"/>
          <w:sz w:val="24"/>
          <w:szCs w:val="24"/>
        </w:rPr>
        <w:t>, Esq. Deputy Attorney General, for respondent (Andrew J. Bruck, Acting Attorney General of New Jersey, attorney)</w:t>
      </w:r>
    </w:p>
    <w:p w14:paraId="466CCB41" w14:textId="77777777" w:rsidR="00AB06E1" w:rsidRPr="003A569C" w:rsidRDefault="00AB06E1" w:rsidP="00403438">
      <w:pPr>
        <w:spacing w:after="0" w:line="240" w:lineRule="atLeast"/>
        <w:ind w:left="1440" w:hanging="720"/>
        <w:contextualSpacing/>
        <w:jc w:val="both"/>
        <w:rPr>
          <w:rFonts w:ascii="Times New Roman" w:hAnsi="Times New Roman" w:cs="Times New Roman"/>
          <w:sz w:val="24"/>
          <w:szCs w:val="24"/>
        </w:rPr>
      </w:pPr>
    </w:p>
    <w:p w14:paraId="56BE5A7F" w14:textId="531CDB9B" w:rsidR="00AB06E1" w:rsidRDefault="00AB06E1" w:rsidP="00403438">
      <w:pPr>
        <w:spacing w:after="0" w:line="240" w:lineRule="atLeast"/>
        <w:contextualSpacing/>
        <w:rPr>
          <w:rFonts w:ascii="Times New Roman" w:hAnsi="Times New Roman" w:cs="Times New Roman"/>
          <w:b/>
          <w:sz w:val="24"/>
          <w:szCs w:val="24"/>
          <w:u w:val="single"/>
        </w:rPr>
      </w:pPr>
      <w:r w:rsidRPr="003A569C">
        <w:rPr>
          <w:rFonts w:ascii="Times New Roman" w:hAnsi="Times New Roman" w:cs="Times New Roman"/>
          <w:b/>
          <w:sz w:val="24"/>
          <w:szCs w:val="24"/>
          <w:u w:val="single"/>
        </w:rPr>
        <w:t>STATEMENT OF THE CASE</w:t>
      </w:r>
    </w:p>
    <w:p w14:paraId="1521BD9A" w14:textId="77777777" w:rsidR="00403438" w:rsidRPr="003A569C" w:rsidRDefault="00403438" w:rsidP="00403438">
      <w:pPr>
        <w:spacing w:after="0" w:line="240" w:lineRule="atLeast"/>
        <w:contextualSpacing/>
        <w:rPr>
          <w:rFonts w:ascii="Times New Roman" w:hAnsi="Times New Roman" w:cs="Times New Roman"/>
          <w:sz w:val="24"/>
          <w:szCs w:val="24"/>
        </w:rPr>
      </w:pPr>
    </w:p>
    <w:p w14:paraId="5FA2AAD4" w14:textId="372746D7" w:rsidR="00AB06E1" w:rsidRPr="003A569C" w:rsidRDefault="00AB06E1" w:rsidP="00403438">
      <w:pPr>
        <w:pStyle w:val="NoSpacing"/>
        <w:spacing w:line="240" w:lineRule="atLeast"/>
        <w:rPr>
          <w:rFonts w:ascii="Times New Roman" w:hAnsi="Times New Roman"/>
          <w:sz w:val="24"/>
          <w:szCs w:val="24"/>
        </w:rPr>
      </w:pPr>
      <w:r w:rsidRPr="003A569C">
        <w:rPr>
          <w:rFonts w:ascii="Times New Roman" w:hAnsi="Times New Roman"/>
          <w:sz w:val="24"/>
          <w:szCs w:val="24"/>
        </w:rPr>
        <w:tab/>
        <w:t xml:space="preserve">Petitioner J.D. appeals the placement of her name on the Central Registry of Offenders </w:t>
      </w:r>
      <w:r w:rsidR="003A569C">
        <w:rPr>
          <w:rFonts w:ascii="Times New Roman" w:hAnsi="Times New Roman"/>
          <w:sz w:val="24"/>
          <w:szCs w:val="24"/>
        </w:rPr>
        <w:t>A</w:t>
      </w:r>
      <w:r w:rsidRPr="003A569C">
        <w:rPr>
          <w:rFonts w:ascii="Times New Roman" w:hAnsi="Times New Roman"/>
          <w:sz w:val="24"/>
          <w:szCs w:val="24"/>
        </w:rPr>
        <w:t>gainst Individuals with Developmental Disabilities by the Department of Human Services (Department) for substantiation of exploitation of persons receiving services from the Division of Developmental Disabilities (DDD).</w:t>
      </w:r>
    </w:p>
    <w:p w14:paraId="7E80680B" w14:textId="77777777" w:rsidR="00AB06E1" w:rsidRPr="003A569C" w:rsidRDefault="00AB06E1" w:rsidP="00403438">
      <w:pPr>
        <w:tabs>
          <w:tab w:val="left" w:pos="720"/>
          <w:tab w:val="left" w:pos="1440"/>
          <w:tab w:val="left" w:pos="5040"/>
          <w:tab w:val="left" w:pos="6480"/>
        </w:tabs>
        <w:spacing w:after="0" w:line="240" w:lineRule="atLeast"/>
        <w:contextualSpacing/>
        <w:jc w:val="both"/>
        <w:rPr>
          <w:rFonts w:ascii="Times New Roman" w:hAnsi="Times New Roman" w:cs="Times New Roman"/>
          <w:sz w:val="24"/>
          <w:szCs w:val="24"/>
        </w:rPr>
      </w:pPr>
    </w:p>
    <w:p w14:paraId="1F2476D1" w14:textId="4A736CD3" w:rsidR="00AB06E1" w:rsidRDefault="00AB06E1" w:rsidP="00403438">
      <w:pPr>
        <w:tabs>
          <w:tab w:val="left" w:pos="720"/>
          <w:tab w:val="left" w:pos="1440"/>
          <w:tab w:val="left" w:pos="5040"/>
          <w:tab w:val="left" w:pos="6480"/>
        </w:tabs>
        <w:spacing w:after="0" w:line="240" w:lineRule="atLeast"/>
        <w:contextualSpacing/>
        <w:rPr>
          <w:rFonts w:ascii="Times New Roman" w:hAnsi="Times New Roman" w:cs="Times New Roman"/>
          <w:b/>
          <w:sz w:val="24"/>
          <w:szCs w:val="24"/>
          <w:u w:val="single"/>
        </w:rPr>
      </w:pPr>
      <w:r w:rsidRPr="003A569C">
        <w:rPr>
          <w:rFonts w:ascii="Times New Roman" w:hAnsi="Times New Roman" w:cs="Times New Roman"/>
          <w:b/>
          <w:sz w:val="24"/>
          <w:szCs w:val="24"/>
          <w:u w:val="single"/>
        </w:rPr>
        <w:t>PROCEDURAL HISTORY</w:t>
      </w:r>
    </w:p>
    <w:p w14:paraId="4922B71D" w14:textId="77777777" w:rsidR="00403438" w:rsidRPr="003A569C" w:rsidRDefault="00403438" w:rsidP="00403438">
      <w:pPr>
        <w:tabs>
          <w:tab w:val="left" w:pos="720"/>
          <w:tab w:val="left" w:pos="1440"/>
          <w:tab w:val="left" w:pos="5040"/>
          <w:tab w:val="left" w:pos="6480"/>
        </w:tabs>
        <w:spacing w:after="0" w:line="240" w:lineRule="atLeast"/>
        <w:contextualSpacing/>
        <w:rPr>
          <w:rFonts w:ascii="Times New Roman" w:hAnsi="Times New Roman" w:cs="Times New Roman"/>
          <w:b/>
          <w:sz w:val="24"/>
          <w:szCs w:val="24"/>
          <w:u w:val="single"/>
        </w:rPr>
      </w:pPr>
    </w:p>
    <w:p w14:paraId="54EEFD7A" w14:textId="45E463BC" w:rsidR="00AB06E1" w:rsidRPr="003A569C" w:rsidRDefault="00AB06E1" w:rsidP="00403438">
      <w:pPr>
        <w:pStyle w:val="NoSpacing"/>
        <w:spacing w:line="240" w:lineRule="atLeast"/>
        <w:rPr>
          <w:rFonts w:ascii="Times New Roman" w:hAnsi="Times New Roman"/>
          <w:sz w:val="24"/>
          <w:szCs w:val="24"/>
        </w:rPr>
      </w:pPr>
      <w:r w:rsidRPr="003A569C">
        <w:rPr>
          <w:rFonts w:ascii="Times New Roman" w:hAnsi="Times New Roman"/>
          <w:sz w:val="24"/>
          <w:szCs w:val="24"/>
        </w:rPr>
        <w:tab/>
        <w:t xml:space="preserve">By letter dated May 15, 2020, </w:t>
      </w:r>
      <w:r w:rsidR="003A569C">
        <w:rPr>
          <w:rFonts w:ascii="Times New Roman" w:hAnsi="Times New Roman"/>
          <w:sz w:val="24"/>
          <w:szCs w:val="24"/>
        </w:rPr>
        <w:t>t</w:t>
      </w:r>
      <w:r w:rsidRPr="003A569C">
        <w:rPr>
          <w:rFonts w:ascii="Times New Roman" w:hAnsi="Times New Roman"/>
          <w:sz w:val="24"/>
          <w:szCs w:val="24"/>
        </w:rPr>
        <w:t xml:space="preserve">he Department notified the J.D. that it had substantiated allegations of exploitation of individuals receiving services from the DDD with a resulting </w:t>
      </w:r>
      <w:r w:rsidR="000455AB" w:rsidRPr="003A569C">
        <w:rPr>
          <w:rFonts w:ascii="Times New Roman" w:hAnsi="Times New Roman"/>
          <w:sz w:val="24"/>
          <w:szCs w:val="24"/>
        </w:rPr>
        <w:t xml:space="preserve">intention </w:t>
      </w:r>
      <w:r w:rsidR="004E5A8D" w:rsidRPr="003A569C">
        <w:rPr>
          <w:rFonts w:ascii="Times New Roman" w:hAnsi="Times New Roman"/>
          <w:sz w:val="24"/>
          <w:szCs w:val="24"/>
        </w:rPr>
        <w:t>to</w:t>
      </w:r>
      <w:r w:rsidR="000455AB" w:rsidRPr="003A569C">
        <w:rPr>
          <w:rFonts w:ascii="Times New Roman" w:hAnsi="Times New Roman"/>
          <w:sz w:val="24"/>
          <w:szCs w:val="24"/>
        </w:rPr>
        <w:t xml:space="preserve"> </w:t>
      </w:r>
      <w:r w:rsidRPr="003A569C">
        <w:rPr>
          <w:rFonts w:ascii="Times New Roman" w:hAnsi="Times New Roman"/>
          <w:sz w:val="24"/>
          <w:szCs w:val="24"/>
        </w:rPr>
        <w:t>plac</w:t>
      </w:r>
      <w:r w:rsidR="004E5A8D" w:rsidRPr="003A569C">
        <w:rPr>
          <w:rFonts w:ascii="Times New Roman" w:hAnsi="Times New Roman"/>
          <w:sz w:val="24"/>
          <w:szCs w:val="24"/>
        </w:rPr>
        <w:t>e</w:t>
      </w:r>
      <w:r w:rsidRPr="003A569C">
        <w:rPr>
          <w:rFonts w:ascii="Times New Roman" w:hAnsi="Times New Roman"/>
          <w:sz w:val="24"/>
          <w:szCs w:val="24"/>
        </w:rPr>
        <w:t xml:space="preserve"> her name on the Central Registry of Offenders </w:t>
      </w:r>
      <w:r w:rsidR="003A569C">
        <w:rPr>
          <w:rFonts w:ascii="Times New Roman" w:hAnsi="Times New Roman"/>
          <w:sz w:val="24"/>
          <w:szCs w:val="24"/>
        </w:rPr>
        <w:t>A</w:t>
      </w:r>
      <w:r w:rsidRPr="003A569C">
        <w:rPr>
          <w:rFonts w:ascii="Times New Roman" w:hAnsi="Times New Roman"/>
          <w:sz w:val="24"/>
          <w:szCs w:val="24"/>
        </w:rPr>
        <w:t>gainst Individuals with Developmental Disabilities.  P</w:t>
      </w:r>
      <w:r w:rsidR="000455AB" w:rsidRPr="003A569C">
        <w:rPr>
          <w:rFonts w:ascii="Times New Roman" w:hAnsi="Times New Roman"/>
          <w:sz w:val="24"/>
          <w:szCs w:val="24"/>
        </w:rPr>
        <w:t>etitioner</w:t>
      </w:r>
      <w:r w:rsidRPr="003A569C">
        <w:rPr>
          <w:rFonts w:ascii="Times New Roman" w:hAnsi="Times New Roman"/>
          <w:sz w:val="24"/>
          <w:szCs w:val="24"/>
        </w:rPr>
        <w:t xml:space="preserve"> appealed that decision.  The Department then transmitted the matter to the Office of Administrative Law (OAL) for a hearing as a contested case pursuant to N.J.S.A. 52:14B-1 to -13 and N.J.S.A. 52:14F-1 to -15 on July 14, 2020.  There were several telephone conferences in this matter for petitioner to retain counsel</w:t>
      </w:r>
      <w:r w:rsidR="000455AB" w:rsidRPr="003A569C">
        <w:rPr>
          <w:rFonts w:ascii="Times New Roman" w:hAnsi="Times New Roman"/>
          <w:sz w:val="24"/>
          <w:szCs w:val="24"/>
        </w:rPr>
        <w:t>,</w:t>
      </w:r>
      <w:r w:rsidRPr="003A569C">
        <w:rPr>
          <w:rFonts w:ascii="Times New Roman" w:hAnsi="Times New Roman"/>
          <w:sz w:val="24"/>
          <w:szCs w:val="24"/>
        </w:rPr>
        <w:t xml:space="preserve"> which she did.  On or about </w:t>
      </w:r>
      <w:r w:rsidRPr="003A569C">
        <w:rPr>
          <w:rFonts w:ascii="Times New Roman" w:hAnsi="Times New Roman"/>
          <w:sz w:val="24"/>
          <w:szCs w:val="24"/>
        </w:rPr>
        <w:lastRenderedPageBreak/>
        <w:t>May 19, 2021, a motion schedule was created.  Respondent was to file a motion for summary decision on June 18, 2021.  Respondent asked for an extension to file the motion to June</w:t>
      </w:r>
      <w:r w:rsidR="003A569C">
        <w:rPr>
          <w:rFonts w:ascii="Times New Roman" w:hAnsi="Times New Roman"/>
          <w:sz w:val="24"/>
          <w:szCs w:val="24"/>
        </w:rPr>
        <w:t> </w:t>
      </w:r>
      <w:r w:rsidRPr="003A569C">
        <w:rPr>
          <w:rFonts w:ascii="Times New Roman" w:hAnsi="Times New Roman"/>
          <w:sz w:val="24"/>
          <w:szCs w:val="24"/>
        </w:rPr>
        <w:t>21, 2021.  Respondent filed the motion on June 22, 2021.  Petitioner was to reply to the motion by July</w:t>
      </w:r>
      <w:r w:rsidR="003A569C">
        <w:rPr>
          <w:rFonts w:ascii="Times New Roman" w:hAnsi="Times New Roman"/>
          <w:sz w:val="24"/>
          <w:szCs w:val="24"/>
        </w:rPr>
        <w:t> </w:t>
      </w:r>
      <w:r w:rsidRPr="003A569C">
        <w:rPr>
          <w:rFonts w:ascii="Times New Roman" w:hAnsi="Times New Roman"/>
          <w:sz w:val="24"/>
          <w:szCs w:val="24"/>
        </w:rPr>
        <w:t xml:space="preserve">9, 2021.  No opposition was received from petitioner.  Petitioner was emailed on </w:t>
      </w:r>
      <w:r w:rsidR="000455AB" w:rsidRPr="003A569C">
        <w:rPr>
          <w:rFonts w:ascii="Times New Roman" w:hAnsi="Times New Roman"/>
          <w:sz w:val="24"/>
          <w:szCs w:val="24"/>
        </w:rPr>
        <w:t>July</w:t>
      </w:r>
      <w:r w:rsidR="003A569C">
        <w:rPr>
          <w:rFonts w:ascii="Times New Roman" w:hAnsi="Times New Roman"/>
          <w:sz w:val="24"/>
          <w:szCs w:val="24"/>
        </w:rPr>
        <w:t> </w:t>
      </w:r>
      <w:r w:rsidR="000455AB" w:rsidRPr="003A569C">
        <w:rPr>
          <w:rFonts w:ascii="Times New Roman" w:hAnsi="Times New Roman"/>
          <w:sz w:val="24"/>
          <w:szCs w:val="24"/>
        </w:rPr>
        <w:t>16, 2021, to determine if s</w:t>
      </w:r>
      <w:r w:rsidRPr="003A569C">
        <w:rPr>
          <w:rFonts w:ascii="Times New Roman" w:hAnsi="Times New Roman"/>
          <w:sz w:val="24"/>
          <w:szCs w:val="24"/>
        </w:rPr>
        <w:t>he was going to oppose the motion.  As of today, Petitioner has not opposed respondent’s motion for summary decision.</w:t>
      </w:r>
    </w:p>
    <w:p w14:paraId="77D915B1" w14:textId="77777777" w:rsidR="00AB06E1" w:rsidRPr="003A569C" w:rsidRDefault="00AB06E1" w:rsidP="00403438">
      <w:pPr>
        <w:pStyle w:val="NoSpacing"/>
        <w:spacing w:line="240" w:lineRule="atLeast"/>
        <w:rPr>
          <w:rFonts w:ascii="Times New Roman" w:hAnsi="Times New Roman"/>
          <w:sz w:val="24"/>
          <w:szCs w:val="24"/>
        </w:rPr>
      </w:pPr>
    </w:p>
    <w:p w14:paraId="5E222B3F" w14:textId="77777777" w:rsidR="00AB06E1" w:rsidRPr="003A569C" w:rsidRDefault="00AB06E1" w:rsidP="00403438">
      <w:pPr>
        <w:tabs>
          <w:tab w:val="left" w:pos="720"/>
          <w:tab w:val="left" w:pos="1440"/>
          <w:tab w:val="left" w:pos="5040"/>
          <w:tab w:val="left" w:pos="6480"/>
        </w:tabs>
        <w:spacing w:after="0" w:line="240" w:lineRule="atLeast"/>
        <w:contextualSpacing/>
        <w:jc w:val="both"/>
        <w:rPr>
          <w:rFonts w:ascii="Times New Roman" w:hAnsi="Times New Roman" w:cs="Times New Roman"/>
          <w:b/>
          <w:sz w:val="24"/>
          <w:szCs w:val="24"/>
          <w:u w:val="single"/>
        </w:rPr>
      </w:pPr>
      <w:r w:rsidRPr="003A569C">
        <w:rPr>
          <w:rFonts w:ascii="Times New Roman" w:hAnsi="Times New Roman" w:cs="Times New Roman"/>
          <w:b/>
          <w:sz w:val="24"/>
          <w:szCs w:val="24"/>
          <w:u w:val="single"/>
        </w:rPr>
        <w:t>EXCEPTIONS TO INITIAL DECISION</w:t>
      </w:r>
    </w:p>
    <w:p w14:paraId="5FE20B24" w14:textId="77777777" w:rsidR="00AB06E1" w:rsidRPr="003A569C" w:rsidRDefault="00AB06E1" w:rsidP="00403438">
      <w:pPr>
        <w:pStyle w:val="NoSpacing"/>
        <w:spacing w:line="240" w:lineRule="atLeast"/>
        <w:ind w:firstLine="720"/>
        <w:rPr>
          <w:rFonts w:ascii="Times New Roman" w:hAnsi="Times New Roman"/>
          <w:sz w:val="24"/>
          <w:szCs w:val="24"/>
        </w:rPr>
      </w:pPr>
      <w:r w:rsidRPr="003A569C">
        <w:rPr>
          <w:rFonts w:ascii="Times New Roman" w:hAnsi="Times New Roman"/>
          <w:sz w:val="24"/>
          <w:szCs w:val="24"/>
        </w:rPr>
        <w:t xml:space="preserve">No exceptions have been received by </w:t>
      </w:r>
      <w:r w:rsidR="002F254F" w:rsidRPr="003A569C">
        <w:rPr>
          <w:rFonts w:ascii="Times New Roman" w:hAnsi="Times New Roman"/>
          <w:sz w:val="24"/>
          <w:szCs w:val="24"/>
        </w:rPr>
        <w:t>the Office of Program Integrity and Accountability.</w:t>
      </w:r>
    </w:p>
    <w:p w14:paraId="7DD25C8F" w14:textId="77777777" w:rsidR="00AB06E1" w:rsidRPr="00403438" w:rsidRDefault="00AB06E1" w:rsidP="00403438">
      <w:pPr>
        <w:tabs>
          <w:tab w:val="left" w:pos="720"/>
          <w:tab w:val="left" w:pos="1440"/>
          <w:tab w:val="left" w:pos="5040"/>
          <w:tab w:val="left" w:pos="6480"/>
        </w:tabs>
        <w:spacing w:after="0" w:line="240" w:lineRule="atLeast"/>
        <w:contextualSpacing/>
        <w:jc w:val="both"/>
        <w:rPr>
          <w:rFonts w:ascii="Times New Roman" w:hAnsi="Times New Roman" w:cs="Times New Roman"/>
          <w:bCs/>
          <w:sz w:val="24"/>
          <w:szCs w:val="24"/>
        </w:rPr>
      </w:pPr>
    </w:p>
    <w:p w14:paraId="0A35DD27" w14:textId="77777777" w:rsidR="00AB06E1" w:rsidRPr="003A569C" w:rsidRDefault="00AB06E1" w:rsidP="00403438">
      <w:pPr>
        <w:pStyle w:val="Heading1"/>
        <w:keepNext w:val="0"/>
        <w:spacing w:line="240" w:lineRule="atLeast"/>
        <w:contextualSpacing/>
        <w:jc w:val="left"/>
        <w:rPr>
          <w:rFonts w:ascii="Times New Roman" w:hAnsi="Times New Roman" w:cs="Times New Roman"/>
          <w:szCs w:val="24"/>
        </w:rPr>
      </w:pPr>
      <w:r w:rsidRPr="003A569C">
        <w:rPr>
          <w:rFonts w:ascii="Times New Roman" w:hAnsi="Times New Roman" w:cs="Times New Roman"/>
          <w:szCs w:val="24"/>
        </w:rPr>
        <w:t>INITIAL DECISION’S FACTUAL DISCUSSION AND FINDINGS</w:t>
      </w:r>
    </w:p>
    <w:p w14:paraId="4F71D6BE" w14:textId="77777777" w:rsidR="00AB06E1" w:rsidRPr="003A569C" w:rsidRDefault="00AB06E1" w:rsidP="00403438">
      <w:pPr>
        <w:pStyle w:val="boilerplatesettings"/>
        <w:tabs>
          <w:tab w:val="clear" w:pos="3600"/>
          <w:tab w:val="clear" w:pos="5040"/>
          <w:tab w:val="clear" w:pos="9360"/>
          <w:tab w:val="left" w:pos="720"/>
          <w:tab w:val="left" w:pos="4680"/>
          <w:tab w:val="left" w:pos="5760"/>
        </w:tabs>
        <w:overflowPunct/>
        <w:autoSpaceDE/>
        <w:autoSpaceDN/>
        <w:adjustRightInd/>
        <w:spacing w:line="240" w:lineRule="atLeast"/>
        <w:contextualSpacing/>
        <w:rPr>
          <w:szCs w:val="24"/>
        </w:rPr>
      </w:pPr>
    </w:p>
    <w:p w14:paraId="5D480BFE" w14:textId="67AD9135" w:rsidR="002F254F" w:rsidRDefault="00AB06E1" w:rsidP="00403438">
      <w:pPr>
        <w:pStyle w:val="NoSpacing"/>
        <w:spacing w:line="240" w:lineRule="atLeast"/>
        <w:rPr>
          <w:rFonts w:ascii="Times New Roman" w:hAnsi="Times New Roman"/>
          <w:sz w:val="24"/>
          <w:szCs w:val="24"/>
        </w:rPr>
      </w:pPr>
      <w:r w:rsidRPr="003A569C">
        <w:rPr>
          <w:rFonts w:ascii="Times New Roman" w:hAnsi="Times New Roman"/>
        </w:rPr>
        <w:tab/>
      </w:r>
      <w:r w:rsidR="002F254F" w:rsidRPr="003A569C">
        <w:rPr>
          <w:rFonts w:ascii="Times New Roman" w:hAnsi="Times New Roman"/>
          <w:sz w:val="24"/>
          <w:szCs w:val="24"/>
        </w:rPr>
        <w:t>Petitioner was employed by the Center for Family Support, Inc. (CFS) on or about May</w:t>
      </w:r>
      <w:r w:rsidR="003A569C">
        <w:rPr>
          <w:rFonts w:ascii="Times New Roman" w:hAnsi="Times New Roman"/>
          <w:sz w:val="24"/>
          <w:szCs w:val="24"/>
        </w:rPr>
        <w:t> </w:t>
      </w:r>
      <w:r w:rsidR="002F254F" w:rsidRPr="003A569C">
        <w:rPr>
          <w:rFonts w:ascii="Times New Roman" w:hAnsi="Times New Roman"/>
          <w:sz w:val="24"/>
          <w:szCs w:val="24"/>
        </w:rPr>
        <w:t xml:space="preserve">2019 as a residential home manager.  At that time </w:t>
      </w:r>
      <w:bookmarkStart w:id="1" w:name="_Hlk78379298"/>
      <w:r w:rsidR="002F254F" w:rsidRPr="003A569C">
        <w:rPr>
          <w:rFonts w:ascii="Times New Roman" w:hAnsi="Times New Roman"/>
          <w:sz w:val="24"/>
          <w:szCs w:val="24"/>
        </w:rPr>
        <w:t>J.B., M.B., R.K. and E.M. were residents of CFS</w:t>
      </w:r>
      <w:bookmarkEnd w:id="1"/>
      <w:r w:rsidR="002F254F" w:rsidRPr="003A569C">
        <w:rPr>
          <w:rFonts w:ascii="Times New Roman" w:hAnsi="Times New Roman"/>
          <w:sz w:val="24"/>
          <w:szCs w:val="24"/>
        </w:rPr>
        <w:t>. All of these men were developmentally disabled service recipients of the</w:t>
      </w:r>
      <w:r w:rsidR="006A23CF" w:rsidRPr="003A569C">
        <w:rPr>
          <w:rFonts w:ascii="Times New Roman" w:hAnsi="Times New Roman"/>
          <w:sz w:val="24"/>
          <w:szCs w:val="24"/>
        </w:rPr>
        <w:t xml:space="preserve"> Division of Developmental Disabilities</w:t>
      </w:r>
      <w:r w:rsidR="002F254F" w:rsidRPr="003A569C">
        <w:rPr>
          <w:rFonts w:ascii="Times New Roman" w:hAnsi="Times New Roman"/>
          <w:sz w:val="24"/>
          <w:szCs w:val="24"/>
        </w:rPr>
        <w:t xml:space="preserve"> </w:t>
      </w:r>
      <w:r w:rsidR="006A23CF" w:rsidRPr="003A569C">
        <w:rPr>
          <w:rFonts w:ascii="Times New Roman" w:hAnsi="Times New Roman"/>
          <w:sz w:val="24"/>
          <w:szCs w:val="24"/>
        </w:rPr>
        <w:t>(</w:t>
      </w:r>
      <w:r w:rsidR="002F254F" w:rsidRPr="003A569C">
        <w:rPr>
          <w:rFonts w:ascii="Times New Roman" w:hAnsi="Times New Roman"/>
          <w:sz w:val="24"/>
          <w:szCs w:val="24"/>
        </w:rPr>
        <w:t>DDD</w:t>
      </w:r>
      <w:r w:rsidR="006A23CF" w:rsidRPr="003A569C">
        <w:rPr>
          <w:rFonts w:ascii="Times New Roman" w:hAnsi="Times New Roman"/>
          <w:sz w:val="24"/>
          <w:szCs w:val="24"/>
        </w:rPr>
        <w:t>)</w:t>
      </w:r>
      <w:r w:rsidR="002F254F" w:rsidRPr="003A569C">
        <w:rPr>
          <w:rFonts w:ascii="Times New Roman" w:hAnsi="Times New Roman"/>
          <w:sz w:val="24"/>
          <w:szCs w:val="24"/>
        </w:rPr>
        <w:t xml:space="preserve">.  J.D. </w:t>
      </w:r>
      <w:bookmarkStart w:id="2" w:name="_Hlk78379247"/>
      <w:r w:rsidR="002F254F" w:rsidRPr="003A569C">
        <w:rPr>
          <w:rFonts w:ascii="Times New Roman" w:hAnsi="Times New Roman"/>
          <w:sz w:val="24"/>
          <w:szCs w:val="24"/>
        </w:rPr>
        <w:t xml:space="preserve">had training on abuse, </w:t>
      </w:r>
      <w:r w:rsidR="00F57A30" w:rsidRPr="003A569C">
        <w:rPr>
          <w:rFonts w:ascii="Times New Roman" w:hAnsi="Times New Roman"/>
          <w:sz w:val="24"/>
          <w:szCs w:val="24"/>
        </w:rPr>
        <w:t>neglect,</w:t>
      </w:r>
      <w:r w:rsidR="002F254F" w:rsidRPr="003A569C">
        <w:rPr>
          <w:rFonts w:ascii="Times New Roman" w:hAnsi="Times New Roman"/>
          <w:sz w:val="24"/>
          <w:szCs w:val="24"/>
        </w:rPr>
        <w:t xml:space="preserve"> and exploitation of those in her care</w:t>
      </w:r>
      <w:bookmarkEnd w:id="2"/>
      <w:r w:rsidR="002F254F" w:rsidRPr="003A569C">
        <w:rPr>
          <w:rFonts w:ascii="Times New Roman" w:hAnsi="Times New Roman"/>
          <w:sz w:val="24"/>
          <w:szCs w:val="24"/>
        </w:rPr>
        <w:t xml:space="preserve">. She was responsible for recording </w:t>
      </w:r>
      <w:r w:rsidR="004E5A8D" w:rsidRPr="003A569C">
        <w:rPr>
          <w:rFonts w:ascii="Times New Roman" w:hAnsi="Times New Roman"/>
          <w:sz w:val="24"/>
          <w:szCs w:val="24"/>
        </w:rPr>
        <w:t xml:space="preserve">the </w:t>
      </w:r>
      <w:r w:rsidR="002F254F" w:rsidRPr="003A569C">
        <w:rPr>
          <w:rFonts w:ascii="Times New Roman" w:hAnsi="Times New Roman"/>
          <w:sz w:val="24"/>
          <w:szCs w:val="24"/>
        </w:rPr>
        <w:t>expenditures of the residents. The residents’ receipts, money and debit cards are kept in a pouch.  Each resident ha</w:t>
      </w:r>
      <w:r w:rsidR="006A23CF" w:rsidRPr="003A569C">
        <w:rPr>
          <w:rFonts w:ascii="Times New Roman" w:hAnsi="Times New Roman"/>
          <w:sz w:val="24"/>
          <w:szCs w:val="24"/>
        </w:rPr>
        <w:t>d</w:t>
      </w:r>
      <w:r w:rsidR="002F254F" w:rsidRPr="003A569C">
        <w:rPr>
          <w:rFonts w:ascii="Times New Roman" w:hAnsi="Times New Roman"/>
          <w:sz w:val="24"/>
          <w:szCs w:val="24"/>
        </w:rPr>
        <w:t xml:space="preserve"> a separate pouch.</w:t>
      </w:r>
    </w:p>
    <w:p w14:paraId="2C21A9E7" w14:textId="77777777" w:rsidR="00403438" w:rsidRPr="003A569C" w:rsidRDefault="00403438" w:rsidP="00403438">
      <w:pPr>
        <w:pStyle w:val="NoSpacing"/>
        <w:spacing w:line="240" w:lineRule="atLeast"/>
        <w:rPr>
          <w:rFonts w:ascii="Times New Roman" w:hAnsi="Times New Roman"/>
          <w:sz w:val="24"/>
          <w:szCs w:val="24"/>
        </w:rPr>
      </w:pPr>
    </w:p>
    <w:p w14:paraId="3000E85D" w14:textId="227FCA07" w:rsidR="002F254F" w:rsidRDefault="002F254F" w:rsidP="00403438">
      <w:pPr>
        <w:pStyle w:val="NoSpacing"/>
        <w:spacing w:line="240" w:lineRule="atLeast"/>
        <w:rPr>
          <w:rFonts w:ascii="Times New Roman" w:hAnsi="Times New Roman"/>
          <w:sz w:val="24"/>
          <w:szCs w:val="24"/>
        </w:rPr>
      </w:pPr>
      <w:r w:rsidRPr="003A569C">
        <w:rPr>
          <w:rFonts w:ascii="Times New Roman" w:hAnsi="Times New Roman"/>
          <w:sz w:val="24"/>
          <w:szCs w:val="24"/>
        </w:rPr>
        <w:tab/>
        <w:t>In May 2019, Val</w:t>
      </w:r>
      <w:r w:rsidR="003A569C">
        <w:rPr>
          <w:rFonts w:ascii="Times New Roman" w:hAnsi="Times New Roman"/>
          <w:sz w:val="24"/>
          <w:szCs w:val="24"/>
        </w:rPr>
        <w:t>e</w:t>
      </w:r>
      <w:r w:rsidRPr="003A569C">
        <w:rPr>
          <w:rFonts w:ascii="Times New Roman" w:hAnsi="Times New Roman"/>
          <w:sz w:val="24"/>
          <w:szCs w:val="24"/>
        </w:rPr>
        <w:t>r</w:t>
      </w:r>
      <w:r w:rsidR="003A569C">
        <w:rPr>
          <w:rFonts w:ascii="Times New Roman" w:hAnsi="Times New Roman"/>
          <w:sz w:val="24"/>
          <w:szCs w:val="24"/>
        </w:rPr>
        <w:t>i</w:t>
      </w:r>
      <w:r w:rsidRPr="003A569C">
        <w:rPr>
          <w:rFonts w:ascii="Times New Roman" w:hAnsi="Times New Roman"/>
          <w:sz w:val="24"/>
          <w:szCs w:val="24"/>
        </w:rPr>
        <w:t>e Bowen-Townes, the assistant director of Residential Services at CFS audited the group home managed by petitioner.  The audit found irregularities in the finances of J.B., M.B., R.K. and E.M.  Each had an identical receipt from Nordstrom in the amount of $125.00 in their record of expenditures.  There was no evidence that these four individuals made any purchases at Nordstrom.  Bowen-Townes reported the discrepancies to the Teaneck Police Department.</w:t>
      </w:r>
    </w:p>
    <w:p w14:paraId="1B76307C" w14:textId="77777777" w:rsidR="00403438" w:rsidRPr="003A569C" w:rsidRDefault="00403438" w:rsidP="00403438">
      <w:pPr>
        <w:pStyle w:val="NoSpacing"/>
        <w:spacing w:line="240" w:lineRule="atLeast"/>
        <w:rPr>
          <w:rFonts w:ascii="Times New Roman" w:hAnsi="Times New Roman"/>
          <w:sz w:val="24"/>
          <w:szCs w:val="24"/>
        </w:rPr>
      </w:pPr>
    </w:p>
    <w:p w14:paraId="2DDF1080" w14:textId="202EB288" w:rsidR="002F254F" w:rsidRDefault="002F254F" w:rsidP="00403438">
      <w:pPr>
        <w:pStyle w:val="NoSpacing"/>
        <w:spacing w:line="240" w:lineRule="atLeast"/>
        <w:rPr>
          <w:rFonts w:ascii="Times New Roman" w:hAnsi="Times New Roman"/>
          <w:sz w:val="24"/>
          <w:szCs w:val="24"/>
        </w:rPr>
      </w:pPr>
      <w:r w:rsidRPr="003A569C">
        <w:rPr>
          <w:rFonts w:ascii="Times New Roman" w:hAnsi="Times New Roman"/>
          <w:sz w:val="24"/>
          <w:szCs w:val="24"/>
        </w:rPr>
        <w:tab/>
        <w:t>Petitioner was questioned by Teaneck police detective Thomas Melvin on May 22, 2019.  She initially stated that there was missing money.  She then stated that she put the Nordstrom receipt in J.B., M.B., R.K. and E.M.’s pouch to cover for the fact that money was missing.  She put a copy of the identical Nordstrom’s receipt in each of their pouches.  Upon further questioning</w:t>
      </w:r>
      <w:r w:rsidR="003A569C">
        <w:rPr>
          <w:rFonts w:ascii="Times New Roman" w:hAnsi="Times New Roman"/>
          <w:sz w:val="24"/>
          <w:szCs w:val="24"/>
        </w:rPr>
        <w:t>,</w:t>
      </w:r>
      <w:r w:rsidRPr="003A569C">
        <w:rPr>
          <w:rFonts w:ascii="Times New Roman" w:hAnsi="Times New Roman"/>
          <w:sz w:val="24"/>
          <w:szCs w:val="24"/>
        </w:rPr>
        <w:t xml:space="preserve"> J.D. stated that she had stolen the money.  She stated that she stole no more than five hundred dollars to pay for her son’s school at the YMCA.  When she was informed that she would be charged with a crime, she recanted her confession.</w:t>
      </w:r>
    </w:p>
    <w:p w14:paraId="3A83C8B3" w14:textId="77777777" w:rsidR="00403438" w:rsidRPr="003A569C" w:rsidRDefault="00403438" w:rsidP="00403438">
      <w:pPr>
        <w:pStyle w:val="NoSpacing"/>
        <w:spacing w:line="240" w:lineRule="atLeast"/>
        <w:rPr>
          <w:rFonts w:ascii="Times New Roman" w:hAnsi="Times New Roman"/>
          <w:sz w:val="24"/>
          <w:szCs w:val="24"/>
        </w:rPr>
      </w:pPr>
    </w:p>
    <w:p w14:paraId="6188DABC" w14:textId="6CB744D4" w:rsidR="002F254F" w:rsidRDefault="002F254F" w:rsidP="00403438">
      <w:pPr>
        <w:pStyle w:val="NoSpacing"/>
        <w:spacing w:line="240" w:lineRule="atLeast"/>
        <w:rPr>
          <w:rFonts w:ascii="Times New Roman" w:hAnsi="Times New Roman"/>
          <w:sz w:val="24"/>
          <w:szCs w:val="24"/>
        </w:rPr>
      </w:pPr>
      <w:r w:rsidRPr="003A569C">
        <w:rPr>
          <w:rFonts w:ascii="Times New Roman" w:hAnsi="Times New Roman"/>
          <w:sz w:val="24"/>
          <w:szCs w:val="24"/>
        </w:rPr>
        <w:tab/>
        <w:t>Petitioner was charged with four counts of theft under N.J.S.A. 2C:20-3A for theft from J.B., M.B., R.K. and E.M.  Petitioner entered the pre-trial intervention program.</w:t>
      </w:r>
    </w:p>
    <w:p w14:paraId="4DD875FF" w14:textId="77777777" w:rsidR="00403438" w:rsidRPr="003A569C" w:rsidRDefault="00403438" w:rsidP="00403438">
      <w:pPr>
        <w:pStyle w:val="NoSpacing"/>
        <w:spacing w:line="240" w:lineRule="atLeast"/>
        <w:rPr>
          <w:rFonts w:ascii="Times New Roman" w:hAnsi="Times New Roman"/>
          <w:sz w:val="24"/>
          <w:szCs w:val="24"/>
        </w:rPr>
      </w:pPr>
    </w:p>
    <w:p w14:paraId="56B4E0AF" w14:textId="7571E0F9" w:rsidR="00AB06E1" w:rsidRPr="003A569C" w:rsidRDefault="002F254F" w:rsidP="00403438">
      <w:pPr>
        <w:pStyle w:val="NoSpacing"/>
        <w:spacing w:line="240" w:lineRule="atLeast"/>
        <w:rPr>
          <w:rFonts w:ascii="Times New Roman" w:hAnsi="Times New Roman"/>
          <w:sz w:val="24"/>
          <w:szCs w:val="24"/>
        </w:rPr>
      </w:pPr>
      <w:r w:rsidRPr="003A569C">
        <w:rPr>
          <w:rFonts w:ascii="Times New Roman" w:hAnsi="Times New Roman"/>
          <w:sz w:val="24"/>
          <w:szCs w:val="24"/>
        </w:rPr>
        <w:tab/>
        <w:t>An independent investigation was done by the Department which substantiated the thefts committed by petitioner.  CFS conducted an independent investigation of J.D in this matter.  It substantiated the thefts by petitioner.  Petitioner was terminated by CFS and placed on the Central Registry</w:t>
      </w:r>
      <w:r w:rsidR="00E9733D" w:rsidRPr="003A569C">
        <w:rPr>
          <w:rFonts w:ascii="Times New Roman" w:hAnsi="Times New Roman"/>
          <w:sz w:val="24"/>
          <w:szCs w:val="24"/>
        </w:rPr>
        <w:t xml:space="preserve"> by the Department</w:t>
      </w:r>
      <w:r w:rsidRPr="003A569C">
        <w:rPr>
          <w:rFonts w:ascii="Times New Roman" w:hAnsi="Times New Roman"/>
          <w:sz w:val="24"/>
          <w:szCs w:val="24"/>
        </w:rPr>
        <w:t>.</w:t>
      </w:r>
    </w:p>
    <w:p w14:paraId="741C73C9" w14:textId="77777777" w:rsidR="006A23CF" w:rsidRPr="003A569C" w:rsidRDefault="006A23CF" w:rsidP="00403438">
      <w:pPr>
        <w:pStyle w:val="NoSpacing"/>
        <w:spacing w:line="240" w:lineRule="atLeast"/>
        <w:rPr>
          <w:rFonts w:ascii="Times New Roman" w:hAnsi="Times New Roman"/>
          <w:sz w:val="24"/>
          <w:szCs w:val="24"/>
        </w:rPr>
      </w:pPr>
    </w:p>
    <w:p w14:paraId="0292DA89" w14:textId="77777777" w:rsidR="00AB06E1" w:rsidRPr="003A569C" w:rsidRDefault="00AB06E1" w:rsidP="00403438">
      <w:pPr>
        <w:spacing w:after="0" w:line="240" w:lineRule="atLeast"/>
        <w:contextualSpacing/>
        <w:rPr>
          <w:rFonts w:ascii="Times New Roman" w:hAnsi="Times New Roman" w:cs="Times New Roman"/>
          <w:b/>
          <w:sz w:val="24"/>
          <w:szCs w:val="24"/>
          <w:u w:val="single"/>
        </w:rPr>
      </w:pPr>
      <w:r w:rsidRPr="003A569C">
        <w:rPr>
          <w:rFonts w:ascii="Times New Roman" w:hAnsi="Times New Roman" w:cs="Times New Roman"/>
          <w:b/>
          <w:sz w:val="24"/>
          <w:szCs w:val="24"/>
          <w:u w:val="single"/>
        </w:rPr>
        <w:t>INITIAL DECISION’S LEGAL ANALYSIS AND CONCLUSION</w:t>
      </w:r>
    </w:p>
    <w:p w14:paraId="56D67EA1" w14:textId="77777777" w:rsidR="00AB06E1" w:rsidRPr="003A569C" w:rsidRDefault="00AB06E1" w:rsidP="00403438">
      <w:pPr>
        <w:spacing w:after="0" w:line="240" w:lineRule="atLeast"/>
        <w:contextualSpacing/>
        <w:rPr>
          <w:rFonts w:ascii="Times New Roman" w:hAnsi="Times New Roman" w:cs="Times New Roman"/>
          <w:bCs/>
          <w:sz w:val="24"/>
          <w:szCs w:val="24"/>
        </w:rPr>
      </w:pPr>
    </w:p>
    <w:p w14:paraId="7DC4BD8E" w14:textId="2CD0A08D" w:rsidR="002F254F" w:rsidRDefault="002F254F" w:rsidP="00403438">
      <w:pPr>
        <w:spacing w:after="0" w:line="240" w:lineRule="atLeast"/>
        <w:ind w:firstLine="720"/>
        <w:jc w:val="both"/>
        <w:rPr>
          <w:rFonts w:ascii="Times New Roman" w:hAnsi="Times New Roman" w:cs="Times New Roman"/>
          <w:sz w:val="24"/>
          <w:szCs w:val="24"/>
        </w:rPr>
      </w:pPr>
      <w:r w:rsidRPr="003A569C">
        <w:rPr>
          <w:rFonts w:ascii="Times New Roman" w:hAnsi="Times New Roman" w:cs="Times New Roman"/>
          <w:sz w:val="24"/>
          <w:szCs w:val="24"/>
        </w:rPr>
        <w:t>Pursuant to N.J.A.C. 1:1-12.5(b), a summary decision “may be rendered if the papers and discovery which have been filed, together with the affidavits, if any, show that there is no genuine issue as to any material fact challenged and that the moving party is entitled to prevail as a matter of law.”  This rule is substantially similar to the summary judgment rule embodied in the New</w:t>
      </w:r>
      <w:r w:rsidR="003A569C">
        <w:rPr>
          <w:rFonts w:ascii="Times New Roman" w:hAnsi="Times New Roman" w:cs="Times New Roman"/>
          <w:sz w:val="24"/>
          <w:szCs w:val="24"/>
        </w:rPr>
        <w:t> </w:t>
      </w:r>
      <w:r w:rsidRPr="003A569C">
        <w:rPr>
          <w:rFonts w:ascii="Times New Roman" w:hAnsi="Times New Roman" w:cs="Times New Roman"/>
          <w:sz w:val="24"/>
          <w:szCs w:val="24"/>
        </w:rPr>
        <w:t>Jersey Court Rules, R. 4:46-2.  See Judson v. Peoples Bank &amp; Trust Co. of Westfield, 17 N.J. 67, 74 (1954).  In connection therewith, all inferences of doubt are drawn against the movant and in favor of the party against whom the motion is directed.  Id. at 75.  In Brill v. Guardian Life Insurance Co., 142 N.J. 520 (1995), the New Jersey Supreme Court addressed the appropriate test to be employed in determining the motion:</w:t>
      </w:r>
    </w:p>
    <w:p w14:paraId="5AAC10DF" w14:textId="77777777" w:rsidR="00403438" w:rsidRPr="003A569C" w:rsidRDefault="00403438" w:rsidP="00403438">
      <w:pPr>
        <w:spacing w:after="0" w:line="240" w:lineRule="atLeast"/>
        <w:ind w:firstLine="720"/>
        <w:jc w:val="both"/>
        <w:rPr>
          <w:rFonts w:ascii="Times New Roman" w:hAnsi="Times New Roman" w:cs="Times New Roman"/>
          <w:sz w:val="24"/>
          <w:szCs w:val="24"/>
        </w:rPr>
      </w:pPr>
    </w:p>
    <w:p w14:paraId="7FA8E3F9" w14:textId="77777777" w:rsidR="002F254F" w:rsidRPr="003A569C" w:rsidRDefault="002F254F" w:rsidP="00403438">
      <w:pPr>
        <w:spacing w:after="0" w:line="240" w:lineRule="atLeast"/>
        <w:ind w:left="720" w:firstLine="720"/>
        <w:jc w:val="both"/>
        <w:rPr>
          <w:rFonts w:ascii="Times New Roman" w:hAnsi="Times New Roman" w:cs="Times New Roman"/>
          <w:sz w:val="24"/>
          <w:szCs w:val="24"/>
        </w:rPr>
      </w:pPr>
      <w:r w:rsidRPr="003A569C">
        <w:rPr>
          <w:rFonts w:ascii="Times New Roman" w:hAnsi="Times New Roman" w:cs="Times New Roman"/>
          <w:sz w:val="24"/>
          <w:szCs w:val="24"/>
        </w:rPr>
        <w:t>[A] determination whether there exists a ‘genuine issue’ of material fact that precludes summary judgment requires the motion judge to consider whether the competent evidential materials presented, when viewed in the light most favorable to the non-moving party, are sufficient to permit a rational fact finder to resolve the alleged disputed issue in favor of the non-moving party.  The ‘judge’s function is not . . . to weigh the evidence and determine the truth of the matter but to determine whether there is a genuine issue for trial’.  [Brill, supra, 142 N.J. at 540 (citations omitted).]</w:t>
      </w:r>
    </w:p>
    <w:p w14:paraId="0D3EBD2C" w14:textId="77777777" w:rsidR="002F254F" w:rsidRPr="003A569C" w:rsidRDefault="002F254F" w:rsidP="00403438">
      <w:pPr>
        <w:spacing w:after="0" w:line="240" w:lineRule="atLeast"/>
        <w:rPr>
          <w:rFonts w:ascii="Times New Roman" w:hAnsi="Times New Roman" w:cs="Times New Roman"/>
          <w:sz w:val="24"/>
          <w:szCs w:val="24"/>
        </w:rPr>
      </w:pPr>
    </w:p>
    <w:p w14:paraId="3AEC023F" w14:textId="16101813" w:rsidR="002F254F" w:rsidRDefault="002F254F" w:rsidP="00403438">
      <w:pPr>
        <w:spacing w:after="0" w:line="240" w:lineRule="atLeast"/>
        <w:rPr>
          <w:rFonts w:ascii="Times New Roman" w:hAnsi="Times New Roman" w:cs="Times New Roman"/>
          <w:sz w:val="24"/>
          <w:szCs w:val="24"/>
        </w:rPr>
      </w:pPr>
      <w:r w:rsidRPr="003A569C">
        <w:rPr>
          <w:rFonts w:ascii="Times New Roman" w:hAnsi="Times New Roman" w:cs="Times New Roman"/>
          <w:sz w:val="24"/>
          <w:szCs w:val="24"/>
        </w:rPr>
        <w:t>N.J.S.A. 30:6D-73 provides:</w:t>
      </w:r>
    </w:p>
    <w:p w14:paraId="02785B4F" w14:textId="77777777" w:rsidR="00403438" w:rsidRPr="003A569C" w:rsidRDefault="00403438" w:rsidP="00403438">
      <w:pPr>
        <w:spacing w:after="0" w:line="240" w:lineRule="atLeast"/>
        <w:rPr>
          <w:rFonts w:ascii="Times New Roman" w:hAnsi="Times New Roman" w:cs="Times New Roman"/>
          <w:sz w:val="24"/>
          <w:szCs w:val="24"/>
        </w:rPr>
      </w:pPr>
    </w:p>
    <w:p w14:paraId="0B1F0CBF" w14:textId="5E53A756" w:rsidR="002F254F" w:rsidRDefault="002F254F" w:rsidP="00403438">
      <w:pPr>
        <w:spacing w:after="0" w:line="240" w:lineRule="atLeast"/>
        <w:ind w:firstLine="720"/>
        <w:rPr>
          <w:rFonts w:ascii="Times New Roman" w:hAnsi="Times New Roman" w:cs="Times New Roman"/>
          <w:sz w:val="24"/>
          <w:szCs w:val="24"/>
        </w:rPr>
      </w:pPr>
      <w:r w:rsidRPr="003A569C">
        <w:rPr>
          <w:rFonts w:ascii="Times New Roman" w:hAnsi="Times New Roman" w:cs="Times New Roman"/>
          <w:sz w:val="24"/>
          <w:szCs w:val="24"/>
        </w:rPr>
        <w:t>The Legislature finds and declares that:</w:t>
      </w:r>
    </w:p>
    <w:p w14:paraId="4A476C94" w14:textId="77777777" w:rsidR="00403438" w:rsidRPr="003A569C" w:rsidRDefault="00403438" w:rsidP="00403438">
      <w:pPr>
        <w:spacing w:after="0" w:line="240" w:lineRule="atLeast"/>
        <w:ind w:firstLine="720"/>
        <w:rPr>
          <w:rFonts w:ascii="Times New Roman" w:hAnsi="Times New Roman" w:cs="Times New Roman"/>
          <w:sz w:val="24"/>
          <w:szCs w:val="24"/>
        </w:rPr>
      </w:pPr>
    </w:p>
    <w:p w14:paraId="4138B768" w14:textId="311D4E8C" w:rsidR="002F254F" w:rsidRDefault="002F254F" w:rsidP="00403438">
      <w:pPr>
        <w:tabs>
          <w:tab w:val="left" w:pos="1080"/>
        </w:tabs>
        <w:spacing w:after="0" w:line="240" w:lineRule="atLeast"/>
        <w:ind w:left="720" w:right="720"/>
        <w:jc w:val="both"/>
        <w:rPr>
          <w:rFonts w:ascii="Times New Roman" w:hAnsi="Times New Roman" w:cs="Times New Roman"/>
          <w:sz w:val="24"/>
          <w:szCs w:val="24"/>
        </w:rPr>
      </w:pPr>
      <w:r w:rsidRPr="003A569C">
        <w:rPr>
          <w:rFonts w:ascii="Times New Roman" w:hAnsi="Times New Roman" w:cs="Times New Roman"/>
          <w:sz w:val="24"/>
          <w:szCs w:val="24"/>
        </w:rPr>
        <w:t>a.</w:t>
      </w:r>
      <w:r w:rsidR="0065040C">
        <w:rPr>
          <w:rFonts w:ascii="Times New Roman" w:hAnsi="Times New Roman" w:cs="Times New Roman"/>
          <w:sz w:val="24"/>
          <w:szCs w:val="24"/>
        </w:rPr>
        <w:tab/>
      </w:r>
      <w:r w:rsidRPr="003A569C">
        <w:rPr>
          <w:rFonts w:ascii="Times New Roman" w:hAnsi="Times New Roman" w:cs="Times New Roman"/>
          <w:sz w:val="24"/>
          <w:szCs w:val="24"/>
        </w:rPr>
        <w:t>It is in the public interest for the State to provide for the protection of individuals with developmental disabilities by identifying those caregivers who have wrongfully caused them injury;</w:t>
      </w:r>
    </w:p>
    <w:p w14:paraId="4C5B1019" w14:textId="77777777" w:rsidR="00403438" w:rsidRPr="003A569C" w:rsidRDefault="00403438" w:rsidP="00403438">
      <w:pPr>
        <w:tabs>
          <w:tab w:val="left" w:pos="1080"/>
        </w:tabs>
        <w:spacing w:after="0" w:line="240" w:lineRule="atLeast"/>
        <w:ind w:left="720" w:right="720"/>
        <w:jc w:val="both"/>
        <w:rPr>
          <w:rFonts w:ascii="Times New Roman" w:hAnsi="Times New Roman" w:cs="Times New Roman"/>
          <w:sz w:val="24"/>
          <w:szCs w:val="24"/>
        </w:rPr>
      </w:pPr>
    </w:p>
    <w:p w14:paraId="37E0D737" w14:textId="57C31DC2" w:rsidR="002F254F" w:rsidRDefault="002F254F" w:rsidP="00403438">
      <w:pPr>
        <w:tabs>
          <w:tab w:val="left" w:pos="1080"/>
        </w:tabs>
        <w:spacing w:after="0" w:line="240" w:lineRule="atLeast"/>
        <w:ind w:left="720" w:right="720"/>
        <w:jc w:val="both"/>
        <w:rPr>
          <w:rFonts w:ascii="Times New Roman" w:hAnsi="Times New Roman" w:cs="Times New Roman"/>
          <w:sz w:val="24"/>
          <w:szCs w:val="24"/>
        </w:rPr>
      </w:pPr>
      <w:r w:rsidRPr="003A569C">
        <w:rPr>
          <w:rFonts w:ascii="Times New Roman" w:hAnsi="Times New Roman" w:cs="Times New Roman"/>
          <w:sz w:val="24"/>
          <w:szCs w:val="24"/>
        </w:rPr>
        <w:t>b.</w:t>
      </w:r>
      <w:r w:rsidR="0065040C">
        <w:rPr>
          <w:rFonts w:ascii="Times New Roman" w:hAnsi="Times New Roman" w:cs="Times New Roman"/>
          <w:sz w:val="24"/>
          <w:szCs w:val="24"/>
        </w:rPr>
        <w:tab/>
      </w:r>
      <w:r w:rsidRPr="003A569C">
        <w:rPr>
          <w:rFonts w:ascii="Times New Roman" w:hAnsi="Times New Roman" w:cs="Times New Roman"/>
          <w:sz w:val="24"/>
          <w:szCs w:val="24"/>
        </w:rPr>
        <w:t>The safety of individuals with developmental disabilities receiving care from State-operated facilities or programs, from those facilities or programs licensed, contracted, or regulated by the Department of Human Services or Children and Families, or from State-funded community-based services shall be of paramount concern;</w:t>
      </w:r>
    </w:p>
    <w:p w14:paraId="735976F6" w14:textId="77777777" w:rsidR="00403438" w:rsidRPr="003A569C" w:rsidRDefault="00403438" w:rsidP="00403438">
      <w:pPr>
        <w:tabs>
          <w:tab w:val="left" w:pos="1080"/>
        </w:tabs>
        <w:spacing w:after="0" w:line="240" w:lineRule="atLeast"/>
        <w:ind w:left="720" w:right="720"/>
        <w:jc w:val="both"/>
        <w:rPr>
          <w:rFonts w:ascii="Times New Roman" w:hAnsi="Times New Roman" w:cs="Times New Roman"/>
          <w:sz w:val="24"/>
          <w:szCs w:val="24"/>
        </w:rPr>
      </w:pPr>
    </w:p>
    <w:p w14:paraId="47AD28EE" w14:textId="4A35B341" w:rsidR="002F254F" w:rsidRDefault="002F254F" w:rsidP="00403438">
      <w:pPr>
        <w:tabs>
          <w:tab w:val="left" w:pos="1080"/>
        </w:tabs>
        <w:spacing w:after="0" w:line="240" w:lineRule="atLeast"/>
        <w:ind w:left="720" w:right="720"/>
        <w:jc w:val="both"/>
        <w:rPr>
          <w:rFonts w:ascii="Times New Roman" w:hAnsi="Times New Roman" w:cs="Times New Roman"/>
          <w:sz w:val="24"/>
          <w:szCs w:val="24"/>
        </w:rPr>
      </w:pPr>
      <w:r w:rsidRPr="003A569C">
        <w:rPr>
          <w:rFonts w:ascii="Times New Roman" w:hAnsi="Times New Roman" w:cs="Times New Roman"/>
          <w:sz w:val="24"/>
          <w:szCs w:val="24"/>
        </w:rPr>
        <w:t>c.</w:t>
      </w:r>
      <w:r w:rsidR="0065040C">
        <w:rPr>
          <w:rFonts w:ascii="Times New Roman" w:hAnsi="Times New Roman" w:cs="Times New Roman"/>
          <w:sz w:val="24"/>
          <w:szCs w:val="24"/>
        </w:rPr>
        <w:tab/>
      </w:r>
      <w:r w:rsidRPr="003A569C">
        <w:rPr>
          <w:rFonts w:ascii="Times New Roman" w:hAnsi="Times New Roman" w:cs="Times New Roman"/>
          <w:sz w:val="24"/>
          <w:szCs w:val="24"/>
        </w:rPr>
        <w:t>It is the intent of this legislation to assure that the lives of innocent individuals with developmental disabilities are immediately safeguarded from further injury and possible death and that the legal rights of such individuals are fully protected; and</w:t>
      </w:r>
    </w:p>
    <w:p w14:paraId="092A9012" w14:textId="77777777" w:rsidR="00403438" w:rsidRPr="003A569C" w:rsidRDefault="00403438" w:rsidP="00403438">
      <w:pPr>
        <w:tabs>
          <w:tab w:val="left" w:pos="1080"/>
        </w:tabs>
        <w:spacing w:after="0" w:line="240" w:lineRule="atLeast"/>
        <w:ind w:left="720" w:right="720"/>
        <w:jc w:val="both"/>
        <w:rPr>
          <w:rFonts w:ascii="Times New Roman" w:hAnsi="Times New Roman" w:cs="Times New Roman"/>
          <w:sz w:val="24"/>
          <w:szCs w:val="24"/>
        </w:rPr>
      </w:pPr>
    </w:p>
    <w:p w14:paraId="59080508" w14:textId="29C0A8FD" w:rsidR="002F254F" w:rsidRPr="003A569C" w:rsidRDefault="002F254F" w:rsidP="00403438">
      <w:pPr>
        <w:tabs>
          <w:tab w:val="left" w:pos="1080"/>
        </w:tabs>
        <w:spacing w:after="0" w:line="240" w:lineRule="atLeast"/>
        <w:ind w:left="720" w:right="720"/>
        <w:jc w:val="both"/>
        <w:rPr>
          <w:rFonts w:ascii="Times New Roman" w:hAnsi="Times New Roman" w:cs="Times New Roman"/>
          <w:sz w:val="24"/>
          <w:szCs w:val="24"/>
        </w:rPr>
      </w:pPr>
      <w:r w:rsidRPr="003A569C">
        <w:rPr>
          <w:rFonts w:ascii="Times New Roman" w:hAnsi="Times New Roman" w:cs="Times New Roman"/>
          <w:sz w:val="24"/>
          <w:szCs w:val="24"/>
        </w:rPr>
        <w:t>d.</w:t>
      </w:r>
      <w:r w:rsidR="0065040C">
        <w:rPr>
          <w:rFonts w:ascii="Times New Roman" w:hAnsi="Times New Roman" w:cs="Times New Roman"/>
          <w:sz w:val="24"/>
          <w:szCs w:val="24"/>
        </w:rPr>
        <w:tab/>
      </w:r>
      <w:r w:rsidRPr="003A569C">
        <w:rPr>
          <w:rFonts w:ascii="Times New Roman" w:hAnsi="Times New Roman" w:cs="Times New Roman"/>
          <w:sz w:val="24"/>
          <w:szCs w:val="24"/>
        </w:rPr>
        <w:t>Therefore, this act establishes a Central Registry of Offenders Against Individuals with Developmental Disabilities in the Department of Human Services to prevent caregivers who become offenders against individuals with developmental disabilities from working with individuals with developmental disabilities.</w:t>
      </w:r>
    </w:p>
    <w:p w14:paraId="23B5E431" w14:textId="77777777" w:rsidR="002F254F" w:rsidRPr="003A569C" w:rsidRDefault="002F254F" w:rsidP="00403438">
      <w:pPr>
        <w:spacing w:after="0" w:line="240" w:lineRule="atLeast"/>
        <w:rPr>
          <w:rFonts w:ascii="Times New Roman" w:hAnsi="Times New Roman" w:cs="Times New Roman"/>
          <w:sz w:val="24"/>
          <w:szCs w:val="24"/>
        </w:rPr>
      </w:pPr>
    </w:p>
    <w:p w14:paraId="13FFEEF1" w14:textId="40E5B2A5" w:rsidR="002F254F" w:rsidRDefault="002F254F" w:rsidP="00403438">
      <w:pPr>
        <w:spacing w:after="0" w:line="240" w:lineRule="atLeast"/>
        <w:jc w:val="both"/>
        <w:rPr>
          <w:rFonts w:ascii="Times New Roman" w:hAnsi="Times New Roman" w:cs="Times New Roman"/>
          <w:sz w:val="24"/>
          <w:szCs w:val="24"/>
        </w:rPr>
      </w:pPr>
      <w:r w:rsidRPr="003A569C">
        <w:rPr>
          <w:rFonts w:ascii="Times New Roman" w:hAnsi="Times New Roman" w:cs="Times New Roman"/>
          <w:sz w:val="24"/>
          <w:szCs w:val="24"/>
        </w:rPr>
        <w:t>N.J.S.A. 30:6D-74 defines exploitation as “means the act or process of a caregiver using an individual with a developmental disability or his resources for another person’s profit or advantage.”</w:t>
      </w:r>
    </w:p>
    <w:p w14:paraId="47032EF2" w14:textId="77777777" w:rsidR="00403438" w:rsidRPr="003A569C" w:rsidRDefault="00403438" w:rsidP="00403438">
      <w:pPr>
        <w:spacing w:after="0" w:line="240" w:lineRule="atLeast"/>
        <w:jc w:val="both"/>
        <w:rPr>
          <w:rFonts w:ascii="Times New Roman" w:hAnsi="Times New Roman" w:cs="Times New Roman"/>
          <w:sz w:val="24"/>
          <w:szCs w:val="24"/>
        </w:rPr>
      </w:pPr>
    </w:p>
    <w:p w14:paraId="5C7E3D6F" w14:textId="602CCCEF" w:rsidR="002F254F" w:rsidRDefault="002F254F" w:rsidP="00403438">
      <w:pPr>
        <w:spacing w:after="0" w:line="240" w:lineRule="atLeast"/>
        <w:rPr>
          <w:rFonts w:ascii="Times New Roman" w:hAnsi="Times New Roman" w:cs="Times New Roman"/>
          <w:sz w:val="24"/>
          <w:szCs w:val="24"/>
        </w:rPr>
      </w:pPr>
      <w:r w:rsidRPr="003A569C">
        <w:rPr>
          <w:rFonts w:ascii="Times New Roman" w:hAnsi="Times New Roman" w:cs="Times New Roman"/>
          <w:sz w:val="24"/>
          <w:szCs w:val="24"/>
        </w:rPr>
        <w:t>N.J.A.C. 10:44D-2.1(f) provides:</w:t>
      </w:r>
    </w:p>
    <w:p w14:paraId="31BED08E" w14:textId="77777777" w:rsidR="00403438" w:rsidRPr="003A569C" w:rsidRDefault="00403438" w:rsidP="00403438">
      <w:pPr>
        <w:spacing w:after="0" w:line="240" w:lineRule="atLeast"/>
        <w:rPr>
          <w:rFonts w:ascii="Times New Roman" w:hAnsi="Times New Roman" w:cs="Times New Roman"/>
          <w:sz w:val="24"/>
          <w:szCs w:val="24"/>
        </w:rPr>
      </w:pPr>
    </w:p>
    <w:p w14:paraId="7207B9C4" w14:textId="77777777" w:rsidR="002F254F" w:rsidRPr="003A569C" w:rsidRDefault="002F254F" w:rsidP="00403438">
      <w:pPr>
        <w:spacing w:after="0" w:line="240" w:lineRule="atLeast"/>
        <w:ind w:left="720" w:right="720"/>
        <w:jc w:val="both"/>
        <w:rPr>
          <w:rFonts w:ascii="Times New Roman" w:hAnsi="Times New Roman" w:cs="Times New Roman"/>
          <w:sz w:val="24"/>
          <w:szCs w:val="24"/>
        </w:rPr>
      </w:pPr>
      <w:r w:rsidRPr="003A569C">
        <w:rPr>
          <w:rFonts w:ascii="Times New Roman" w:hAnsi="Times New Roman" w:cs="Times New Roman"/>
          <w:sz w:val="24"/>
          <w:szCs w:val="24"/>
        </w:rPr>
        <w:t>(f) The allegations of the types of conduct that may constitute acts of exploitation of a service recipient and that shall be reported include, but are not limited to:</w:t>
      </w:r>
    </w:p>
    <w:p w14:paraId="2D6E8A5E" w14:textId="7FB75E1C" w:rsidR="002F254F" w:rsidRPr="003A569C" w:rsidRDefault="002F254F" w:rsidP="00403438">
      <w:pPr>
        <w:tabs>
          <w:tab w:val="left" w:pos="1080"/>
        </w:tabs>
        <w:spacing w:after="0" w:line="240" w:lineRule="atLeast"/>
        <w:ind w:left="720" w:right="720"/>
        <w:jc w:val="both"/>
        <w:rPr>
          <w:rFonts w:ascii="Times New Roman" w:hAnsi="Times New Roman" w:cs="Times New Roman"/>
          <w:sz w:val="24"/>
          <w:szCs w:val="24"/>
        </w:rPr>
      </w:pPr>
      <w:r w:rsidRPr="003A569C">
        <w:rPr>
          <w:rFonts w:ascii="Times New Roman" w:hAnsi="Times New Roman" w:cs="Times New Roman"/>
          <w:sz w:val="24"/>
          <w:szCs w:val="24"/>
        </w:rPr>
        <w:t>1.</w:t>
      </w:r>
      <w:r w:rsidR="0065040C">
        <w:rPr>
          <w:rFonts w:ascii="Times New Roman" w:hAnsi="Times New Roman" w:cs="Times New Roman"/>
          <w:sz w:val="24"/>
          <w:szCs w:val="24"/>
        </w:rPr>
        <w:tab/>
      </w:r>
      <w:r w:rsidRPr="003A569C">
        <w:rPr>
          <w:rFonts w:ascii="Times New Roman" w:hAnsi="Times New Roman" w:cs="Times New Roman"/>
          <w:sz w:val="24"/>
          <w:szCs w:val="24"/>
        </w:rPr>
        <w:t>Theft or use of a service recipient's property or private funds;</w:t>
      </w:r>
    </w:p>
    <w:p w14:paraId="04BEFCDD" w14:textId="495E5304" w:rsidR="002F254F" w:rsidRPr="003A569C" w:rsidRDefault="002F254F" w:rsidP="00403438">
      <w:pPr>
        <w:tabs>
          <w:tab w:val="left" w:pos="1080"/>
        </w:tabs>
        <w:spacing w:after="0" w:line="240" w:lineRule="atLeast"/>
        <w:ind w:left="720" w:right="720"/>
        <w:jc w:val="both"/>
        <w:rPr>
          <w:rFonts w:ascii="Times New Roman" w:hAnsi="Times New Roman" w:cs="Times New Roman"/>
          <w:sz w:val="24"/>
          <w:szCs w:val="24"/>
        </w:rPr>
      </w:pPr>
      <w:r w:rsidRPr="003A569C">
        <w:rPr>
          <w:rFonts w:ascii="Times New Roman" w:hAnsi="Times New Roman" w:cs="Times New Roman"/>
          <w:sz w:val="24"/>
          <w:szCs w:val="24"/>
        </w:rPr>
        <w:t>2.</w:t>
      </w:r>
      <w:r w:rsidR="0065040C">
        <w:rPr>
          <w:rFonts w:ascii="Times New Roman" w:hAnsi="Times New Roman" w:cs="Times New Roman"/>
          <w:sz w:val="24"/>
          <w:szCs w:val="24"/>
        </w:rPr>
        <w:tab/>
      </w:r>
      <w:r w:rsidRPr="003A569C">
        <w:rPr>
          <w:rFonts w:ascii="Times New Roman" w:hAnsi="Times New Roman" w:cs="Times New Roman"/>
          <w:sz w:val="24"/>
          <w:szCs w:val="24"/>
        </w:rPr>
        <w:t>Misappropriation of a service recipient's identity;</w:t>
      </w:r>
    </w:p>
    <w:p w14:paraId="2DF74D0E" w14:textId="0053A85D" w:rsidR="002F254F" w:rsidRDefault="002F254F" w:rsidP="00403438">
      <w:pPr>
        <w:tabs>
          <w:tab w:val="left" w:pos="1080"/>
        </w:tabs>
        <w:spacing w:after="0" w:line="240" w:lineRule="atLeast"/>
        <w:ind w:left="720" w:right="720"/>
        <w:jc w:val="both"/>
        <w:rPr>
          <w:rFonts w:ascii="Times New Roman" w:hAnsi="Times New Roman" w:cs="Times New Roman"/>
          <w:sz w:val="24"/>
          <w:szCs w:val="24"/>
        </w:rPr>
      </w:pPr>
      <w:r w:rsidRPr="003A569C">
        <w:rPr>
          <w:rFonts w:ascii="Times New Roman" w:hAnsi="Times New Roman" w:cs="Times New Roman"/>
          <w:sz w:val="24"/>
          <w:szCs w:val="24"/>
        </w:rPr>
        <w:t>3.</w:t>
      </w:r>
      <w:r w:rsidR="0065040C">
        <w:rPr>
          <w:rFonts w:ascii="Times New Roman" w:hAnsi="Times New Roman" w:cs="Times New Roman"/>
          <w:sz w:val="24"/>
          <w:szCs w:val="24"/>
        </w:rPr>
        <w:tab/>
      </w:r>
      <w:r w:rsidRPr="003A569C">
        <w:rPr>
          <w:rFonts w:ascii="Times New Roman" w:hAnsi="Times New Roman" w:cs="Times New Roman"/>
          <w:sz w:val="24"/>
          <w:szCs w:val="24"/>
        </w:rPr>
        <w:t>Having a service recipient perform labor for which a service recipient is not compensated.</w:t>
      </w:r>
    </w:p>
    <w:p w14:paraId="246EA3EC" w14:textId="77777777" w:rsidR="00403438" w:rsidRPr="003A569C" w:rsidRDefault="00403438" w:rsidP="00403438">
      <w:pPr>
        <w:tabs>
          <w:tab w:val="left" w:pos="1080"/>
        </w:tabs>
        <w:spacing w:after="0" w:line="240" w:lineRule="atLeast"/>
        <w:ind w:left="720" w:right="720"/>
        <w:jc w:val="both"/>
        <w:rPr>
          <w:rFonts w:ascii="Times New Roman" w:hAnsi="Times New Roman" w:cs="Times New Roman"/>
          <w:sz w:val="24"/>
          <w:szCs w:val="24"/>
        </w:rPr>
      </w:pPr>
    </w:p>
    <w:p w14:paraId="0353D05B" w14:textId="439347B0" w:rsidR="002F254F" w:rsidRDefault="002F254F" w:rsidP="00403438">
      <w:pPr>
        <w:spacing w:after="0" w:line="240" w:lineRule="atLeast"/>
        <w:rPr>
          <w:rFonts w:ascii="Times New Roman" w:hAnsi="Times New Roman" w:cs="Times New Roman"/>
          <w:sz w:val="24"/>
          <w:szCs w:val="24"/>
        </w:rPr>
      </w:pPr>
      <w:r w:rsidRPr="003A569C">
        <w:rPr>
          <w:rFonts w:ascii="Times New Roman" w:hAnsi="Times New Roman" w:cs="Times New Roman"/>
          <w:sz w:val="24"/>
          <w:szCs w:val="24"/>
        </w:rPr>
        <w:t>N.J.A.C. 10:44-2.1(d) provides</w:t>
      </w:r>
      <w:r w:rsidR="00E9733D" w:rsidRPr="003A569C">
        <w:rPr>
          <w:rFonts w:ascii="Times New Roman" w:hAnsi="Times New Roman" w:cs="Times New Roman"/>
          <w:sz w:val="24"/>
          <w:szCs w:val="24"/>
        </w:rPr>
        <w:t xml:space="preserve"> for placement on the Central Registry</w:t>
      </w:r>
      <w:r w:rsidRPr="003A569C">
        <w:rPr>
          <w:rFonts w:ascii="Times New Roman" w:hAnsi="Times New Roman" w:cs="Times New Roman"/>
          <w:sz w:val="24"/>
          <w:szCs w:val="24"/>
        </w:rPr>
        <w:t>:</w:t>
      </w:r>
    </w:p>
    <w:p w14:paraId="04320096" w14:textId="77777777" w:rsidR="00403438" w:rsidRPr="003A569C" w:rsidRDefault="00403438" w:rsidP="00403438">
      <w:pPr>
        <w:spacing w:after="0" w:line="240" w:lineRule="atLeast"/>
        <w:rPr>
          <w:rFonts w:ascii="Times New Roman" w:hAnsi="Times New Roman" w:cs="Times New Roman"/>
          <w:sz w:val="24"/>
          <w:szCs w:val="24"/>
        </w:rPr>
      </w:pPr>
    </w:p>
    <w:p w14:paraId="416CE45D" w14:textId="0E1FF857" w:rsidR="002F254F" w:rsidRPr="003A569C" w:rsidRDefault="002F254F" w:rsidP="00403438">
      <w:pPr>
        <w:spacing w:after="0" w:line="240" w:lineRule="atLeast"/>
        <w:ind w:left="720" w:right="720"/>
        <w:rPr>
          <w:rFonts w:ascii="Times New Roman" w:hAnsi="Times New Roman" w:cs="Times New Roman"/>
          <w:sz w:val="24"/>
          <w:szCs w:val="24"/>
        </w:rPr>
      </w:pPr>
      <w:r w:rsidRPr="003A569C">
        <w:rPr>
          <w:rFonts w:ascii="Times New Roman" w:hAnsi="Times New Roman" w:cs="Times New Roman"/>
          <w:sz w:val="24"/>
          <w:szCs w:val="24"/>
        </w:rPr>
        <w:t>In the case of a substantiated incident of exploitation, any single act or set of acts that dispossesses a service recipient or group of service recipients of a monetary value of $ 100.00 or more.</w:t>
      </w:r>
    </w:p>
    <w:p w14:paraId="09818B33" w14:textId="77777777" w:rsidR="002F254F" w:rsidRPr="003A569C" w:rsidRDefault="002F254F" w:rsidP="00403438">
      <w:pPr>
        <w:spacing w:after="0" w:line="240" w:lineRule="atLeast"/>
        <w:rPr>
          <w:rFonts w:ascii="Times New Roman" w:hAnsi="Times New Roman" w:cs="Times New Roman"/>
          <w:sz w:val="24"/>
          <w:szCs w:val="24"/>
        </w:rPr>
      </w:pPr>
    </w:p>
    <w:p w14:paraId="49C5CB9D" w14:textId="4698DE41" w:rsidR="002F254F" w:rsidRDefault="002F254F" w:rsidP="00403438">
      <w:pPr>
        <w:spacing w:after="0" w:line="240" w:lineRule="atLeast"/>
        <w:jc w:val="both"/>
        <w:rPr>
          <w:rFonts w:ascii="Times New Roman" w:hAnsi="Times New Roman" w:cs="Times New Roman"/>
          <w:sz w:val="24"/>
          <w:szCs w:val="24"/>
        </w:rPr>
      </w:pPr>
      <w:r w:rsidRPr="003A569C">
        <w:rPr>
          <w:rFonts w:ascii="Times New Roman" w:hAnsi="Times New Roman" w:cs="Times New Roman"/>
          <w:sz w:val="24"/>
          <w:szCs w:val="24"/>
        </w:rPr>
        <w:tab/>
        <w:t xml:space="preserve">In this matter there is no issue of material fact.  J.D. was the residential manager of CFS responsible for recording the expenditures of the people under her care.  She had training on abuse, neglect, and exploitation of those in her care.  She admitted stealing $125 from each of the following, </w:t>
      </w:r>
      <w:bookmarkStart w:id="3" w:name="_Hlk78379812"/>
      <w:r w:rsidRPr="003A569C">
        <w:rPr>
          <w:rFonts w:ascii="Times New Roman" w:hAnsi="Times New Roman" w:cs="Times New Roman"/>
          <w:sz w:val="24"/>
          <w:szCs w:val="24"/>
        </w:rPr>
        <w:t>J.B., M.B., R.K. and E.M.</w:t>
      </w:r>
      <w:r w:rsidR="0065040C">
        <w:rPr>
          <w:rFonts w:ascii="Times New Roman" w:hAnsi="Times New Roman" w:cs="Times New Roman"/>
          <w:sz w:val="24"/>
          <w:szCs w:val="24"/>
        </w:rPr>
        <w:t>,</w:t>
      </w:r>
      <w:r w:rsidRPr="003A569C">
        <w:rPr>
          <w:rFonts w:ascii="Times New Roman" w:hAnsi="Times New Roman" w:cs="Times New Roman"/>
          <w:sz w:val="24"/>
          <w:szCs w:val="24"/>
        </w:rPr>
        <w:t xml:space="preserve"> who were residents of CFS receiving services from DDD. </w:t>
      </w:r>
      <w:bookmarkEnd w:id="3"/>
      <w:r w:rsidRPr="003A569C">
        <w:rPr>
          <w:rFonts w:ascii="Times New Roman" w:hAnsi="Times New Roman" w:cs="Times New Roman"/>
          <w:sz w:val="24"/>
          <w:szCs w:val="24"/>
        </w:rPr>
        <w:t xml:space="preserve"> She only recanted her confession after she was told criminal charges would be filed.  There was no opposition to respondent’s motion.  The police, the Department</w:t>
      </w:r>
      <w:r w:rsidR="00E9733D" w:rsidRPr="003A569C">
        <w:rPr>
          <w:rFonts w:ascii="Times New Roman" w:hAnsi="Times New Roman" w:cs="Times New Roman"/>
          <w:sz w:val="24"/>
          <w:szCs w:val="24"/>
        </w:rPr>
        <w:t>,</w:t>
      </w:r>
      <w:r w:rsidRPr="003A569C">
        <w:rPr>
          <w:rFonts w:ascii="Times New Roman" w:hAnsi="Times New Roman" w:cs="Times New Roman"/>
          <w:sz w:val="24"/>
          <w:szCs w:val="24"/>
        </w:rPr>
        <w:t xml:space="preserve"> and CFS investigations substantiated exploitation of individuals receiving DDD services.  The total amount of the theft was $500.</w:t>
      </w:r>
    </w:p>
    <w:p w14:paraId="2DF5B7CC" w14:textId="77777777" w:rsidR="0065040C" w:rsidRPr="003A569C" w:rsidRDefault="0065040C" w:rsidP="00403438">
      <w:pPr>
        <w:spacing w:after="0" w:line="240" w:lineRule="atLeast"/>
        <w:jc w:val="both"/>
        <w:rPr>
          <w:rFonts w:ascii="Times New Roman" w:hAnsi="Times New Roman" w:cs="Times New Roman"/>
          <w:sz w:val="24"/>
          <w:szCs w:val="24"/>
        </w:rPr>
      </w:pPr>
    </w:p>
    <w:p w14:paraId="442126B1" w14:textId="77777777" w:rsidR="002F254F" w:rsidRPr="003A569C" w:rsidRDefault="002F254F" w:rsidP="00403438">
      <w:pPr>
        <w:spacing w:after="0" w:line="240" w:lineRule="atLeast"/>
        <w:jc w:val="both"/>
        <w:rPr>
          <w:rFonts w:ascii="Times New Roman" w:hAnsi="Times New Roman" w:cs="Times New Roman"/>
          <w:sz w:val="24"/>
          <w:szCs w:val="24"/>
        </w:rPr>
      </w:pPr>
      <w:r w:rsidRPr="003A569C">
        <w:rPr>
          <w:rFonts w:ascii="Times New Roman" w:hAnsi="Times New Roman" w:cs="Times New Roman"/>
          <w:sz w:val="24"/>
          <w:szCs w:val="24"/>
        </w:rPr>
        <w:tab/>
      </w:r>
      <w:r w:rsidR="0002403E" w:rsidRPr="003A569C">
        <w:rPr>
          <w:rFonts w:ascii="Times New Roman" w:hAnsi="Times New Roman" w:cs="Times New Roman"/>
          <w:sz w:val="24"/>
          <w:szCs w:val="24"/>
        </w:rPr>
        <w:t xml:space="preserve">The </w:t>
      </w:r>
      <w:r w:rsidR="0002403E" w:rsidRPr="003A569C">
        <w:rPr>
          <w:rFonts w:ascii="Times New Roman" w:hAnsi="Times New Roman" w:cs="Times New Roman"/>
          <w:b/>
          <w:sz w:val="24"/>
          <w:szCs w:val="24"/>
        </w:rPr>
        <w:t>ALJ</w:t>
      </w:r>
      <w:r w:rsidRPr="003A569C">
        <w:rPr>
          <w:rFonts w:ascii="Times New Roman" w:hAnsi="Times New Roman" w:cs="Times New Roman"/>
          <w:b/>
          <w:sz w:val="24"/>
          <w:szCs w:val="24"/>
        </w:rPr>
        <w:t xml:space="preserve"> </w:t>
      </w:r>
      <w:r w:rsidRPr="003A569C">
        <w:rPr>
          <w:rFonts w:ascii="Times New Roman" w:hAnsi="Times New Roman" w:cs="Times New Roman"/>
          <w:b/>
          <w:bCs/>
          <w:sz w:val="24"/>
          <w:szCs w:val="24"/>
        </w:rPr>
        <w:t>CONCLUDE</w:t>
      </w:r>
      <w:r w:rsidR="0002403E" w:rsidRPr="003A569C">
        <w:rPr>
          <w:rFonts w:ascii="Times New Roman" w:hAnsi="Times New Roman" w:cs="Times New Roman"/>
          <w:b/>
          <w:bCs/>
          <w:sz w:val="24"/>
          <w:szCs w:val="24"/>
        </w:rPr>
        <w:t>D</w:t>
      </w:r>
      <w:r w:rsidRPr="003A569C">
        <w:rPr>
          <w:rFonts w:ascii="Times New Roman" w:hAnsi="Times New Roman" w:cs="Times New Roman"/>
          <w:sz w:val="24"/>
          <w:szCs w:val="24"/>
        </w:rPr>
        <w:t xml:space="preserve"> that J.D. exploited J.B., M.B., R.K. and E.M. who were residents of CFS where she was the manager by stealing $125 from each of them.</w:t>
      </w:r>
    </w:p>
    <w:p w14:paraId="238697CD" w14:textId="77777777" w:rsidR="00280F20" w:rsidRPr="003A569C" w:rsidRDefault="00280F20" w:rsidP="00403438">
      <w:pPr>
        <w:pStyle w:val="NoSpacing"/>
        <w:spacing w:line="240" w:lineRule="atLeast"/>
        <w:rPr>
          <w:rFonts w:ascii="Times New Roman" w:hAnsi="Times New Roman"/>
          <w:sz w:val="24"/>
          <w:szCs w:val="24"/>
        </w:rPr>
      </w:pPr>
    </w:p>
    <w:p w14:paraId="7D7A5D6C" w14:textId="2F04548B" w:rsidR="00AB06E1" w:rsidRDefault="00AB06E1" w:rsidP="00403438">
      <w:pPr>
        <w:pStyle w:val="Default"/>
        <w:spacing w:line="240" w:lineRule="atLeast"/>
        <w:contextualSpacing/>
        <w:rPr>
          <w:rFonts w:ascii="Times New Roman" w:hAnsi="Times New Roman" w:cs="Times New Roman"/>
          <w:b/>
          <w:bCs/>
          <w:color w:val="auto"/>
          <w:spacing w:val="-4"/>
          <w:kern w:val="16"/>
          <w:sz w:val="24"/>
          <w:szCs w:val="24"/>
          <w:u w:val="single"/>
          <w:lang w:val="de-DE"/>
        </w:rPr>
      </w:pPr>
      <w:r w:rsidRPr="003A569C">
        <w:rPr>
          <w:rFonts w:ascii="Times New Roman" w:hAnsi="Times New Roman" w:cs="Times New Roman"/>
          <w:b/>
          <w:bCs/>
          <w:color w:val="auto"/>
          <w:spacing w:val="-4"/>
          <w:kern w:val="16"/>
          <w:sz w:val="24"/>
          <w:szCs w:val="24"/>
          <w:u w:val="single"/>
          <w:lang w:val="de-DE"/>
        </w:rPr>
        <w:t>INITIAL DECISION’S ORDER</w:t>
      </w:r>
    </w:p>
    <w:p w14:paraId="542C206D" w14:textId="77777777" w:rsidR="0065040C" w:rsidRPr="003A569C" w:rsidRDefault="0065040C" w:rsidP="00403438">
      <w:pPr>
        <w:pStyle w:val="Default"/>
        <w:spacing w:line="240" w:lineRule="atLeast"/>
        <w:contextualSpacing/>
        <w:rPr>
          <w:rFonts w:ascii="Times New Roman" w:eastAsia="Arial" w:hAnsi="Times New Roman" w:cs="Times New Roman"/>
          <w:color w:val="auto"/>
          <w:spacing w:val="-4"/>
          <w:kern w:val="16"/>
          <w:sz w:val="24"/>
          <w:szCs w:val="24"/>
        </w:rPr>
      </w:pPr>
    </w:p>
    <w:p w14:paraId="0A08C005" w14:textId="68D9C44C" w:rsidR="002F254F" w:rsidRDefault="00AB06E1" w:rsidP="00403438">
      <w:pPr>
        <w:spacing w:after="0" w:line="240" w:lineRule="atLeast"/>
        <w:jc w:val="both"/>
        <w:rPr>
          <w:rFonts w:ascii="Times New Roman" w:hAnsi="Times New Roman" w:cs="Times New Roman"/>
          <w:sz w:val="24"/>
          <w:szCs w:val="24"/>
        </w:rPr>
      </w:pPr>
      <w:r w:rsidRPr="003A569C">
        <w:rPr>
          <w:rFonts w:ascii="Times New Roman" w:eastAsia="Arial" w:hAnsi="Times New Roman" w:cs="Times New Roman"/>
          <w:sz w:val="24"/>
          <w:szCs w:val="24"/>
        </w:rPr>
        <w:tab/>
      </w:r>
      <w:r w:rsidR="002F254F" w:rsidRPr="003A569C">
        <w:rPr>
          <w:rFonts w:ascii="Times New Roman" w:hAnsi="Times New Roman" w:cs="Times New Roman"/>
          <w:sz w:val="24"/>
          <w:szCs w:val="24"/>
        </w:rPr>
        <w:t xml:space="preserve">It is </w:t>
      </w:r>
      <w:r w:rsidR="002F254F" w:rsidRPr="003A569C">
        <w:rPr>
          <w:rFonts w:ascii="Times New Roman" w:hAnsi="Times New Roman" w:cs="Times New Roman"/>
          <w:b/>
          <w:bCs/>
          <w:sz w:val="24"/>
          <w:szCs w:val="24"/>
        </w:rPr>
        <w:t>ORDERED</w:t>
      </w:r>
      <w:r w:rsidR="002F254F" w:rsidRPr="003A569C">
        <w:rPr>
          <w:rFonts w:ascii="Times New Roman" w:hAnsi="Times New Roman" w:cs="Times New Roman"/>
          <w:sz w:val="24"/>
          <w:szCs w:val="24"/>
        </w:rPr>
        <w:t xml:space="preserve"> J.D.’s placement on the Central Registry for exploitation is hereby </w:t>
      </w:r>
      <w:r w:rsidR="002F254F" w:rsidRPr="003A569C">
        <w:rPr>
          <w:rFonts w:ascii="Times New Roman" w:hAnsi="Times New Roman" w:cs="Times New Roman"/>
          <w:b/>
          <w:bCs/>
          <w:sz w:val="24"/>
          <w:szCs w:val="24"/>
        </w:rPr>
        <w:t>AFFIRMED</w:t>
      </w:r>
      <w:r w:rsidR="002F254F" w:rsidRPr="003A569C">
        <w:rPr>
          <w:rFonts w:ascii="Times New Roman" w:hAnsi="Times New Roman" w:cs="Times New Roman"/>
          <w:sz w:val="24"/>
          <w:szCs w:val="24"/>
        </w:rPr>
        <w:t>.</w:t>
      </w:r>
    </w:p>
    <w:p w14:paraId="054C8B87" w14:textId="77777777" w:rsidR="0065040C" w:rsidRPr="003A569C" w:rsidRDefault="0065040C" w:rsidP="00403438">
      <w:pPr>
        <w:spacing w:after="0" w:line="240" w:lineRule="atLeast"/>
        <w:jc w:val="both"/>
        <w:rPr>
          <w:rFonts w:ascii="Times New Roman" w:hAnsi="Times New Roman" w:cs="Times New Roman"/>
          <w:sz w:val="24"/>
          <w:szCs w:val="24"/>
        </w:rPr>
      </w:pPr>
    </w:p>
    <w:p w14:paraId="0CBB32EC" w14:textId="0AD3516A" w:rsidR="002F254F" w:rsidRDefault="0002403E" w:rsidP="00403438">
      <w:pPr>
        <w:tabs>
          <w:tab w:val="left" w:pos="720"/>
          <w:tab w:val="left" w:pos="3600"/>
          <w:tab w:val="left" w:pos="5040"/>
          <w:tab w:val="right" w:pos="9360"/>
        </w:tabs>
        <w:spacing w:after="0" w:line="240" w:lineRule="atLeast"/>
        <w:jc w:val="both"/>
        <w:rPr>
          <w:rFonts w:ascii="Times New Roman" w:hAnsi="Times New Roman" w:cs="Times New Roman"/>
          <w:sz w:val="24"/>
          <w:szCs w:val="24"/>
        </w:rPr>
      </w:pPr>
      <w:r w:rsidRPr="003A569C">
        <w:rPr>
          <w:rFonts w:ascii="Times New Roman" w:hAnsi="Times New Roman" w:cs="Times New Roman"/>
          <w:sz w:val="24"/>
          <w:szCs w:val="24"/>
        </w:rPr>
        <w:tab/>
        <w:t>The ALJ</w:t>
      </w:r>
      <w:r w:rsidR="002F254F" w:rsidRPr="003A569C">
        <w:rPr>
          <w:rFonts w:ascii="Times New Roman" w:hAnsi="Times New Roman" w:cs="Times New Roman"/>
          <w:sz w:val="24"/>
          <w:szCs w:val="24"/>
        </w:rPr>
        <w:t xml:space="preserve"> </w:t>
      </w:r>
      <w:r w:rsidR="002F254F" w:rsidRPr="003A569C">
        <w:rPr>
          <w:rFonts w:ascii="Times New Roman" w:hAnsi="Times New Roman" w:cs="Times New Roman"/>
          <w:b/>
          <w:sz w:val="24"/>
          <w:szCs w:val="24"/>
        </w:rPr>
        <w:t>FILE</w:t>
      </w:r>
      <w:r w:rsidRPr="003A569C">
        <w:rPr>
          <w:rFonts w:ascii="Times New Roman" w:hAnsi="Times New Roman" w:cs="Times New Roman"/>
          <w:b/>
          <w:sz w:val="24"/>
          <w:szCs w:val="24"/>
        </w:rPr>
        <w:t>D</w:t>
      </w:r>
      <w:r w:rsidR="002F254F" w:rsidRPr="003A569C">
        <w:rPr>
          <w:rFonts w:ascii="Times New Roman" w:hAnsi="Times New Roman" w:cs="Times New Roman"/>
          <w:sz w:val="24"/>
          <w:szCs w:val="24"/>
        </w:rPr>
        <w:t xml:space="preserve"> </w:t>
      </w:r>
      <w:r w:rsidR="00280F20" w:rsidRPr="003A569C">
        <w:rPr>
          <w:rFonts w:ascii="Times New Roman" w:hAnsi="Times New Roman" w:cs="Times New Roman"/>
          <w:sz w:val="24"/>
          <w:szCs w:val="24"/>
        </w:rPr>
        <w:t>an</w:t>
      </w:r>
      <w:r w:rsidR="002F254F" w:rsidRPr="003A569C">
        <w:rPr>
          <w:rFonts w:ascii="Times New Roman" w:hAnsi="Times New Roman" w:cs="Times New Roman"/>
          <w:sz w:val="24"/>
          <w:szCs w:val="24"/>
        </w:rPr>
        <w:t xml:space="preserve"> initial decision with the </w:t>
      </w:r>
      <w:r w:rsidR="002F254F" w:rsidRPr="003A569C">
        <w:rPr>
          <w:rFonts w:ascii="Times New Roman" w:hAnsi="Times New Roman" w:cs="Times New Roman"/>
          <w:b/>
          <w:sz w:val="24"/>
          <w:szCs w:val="24"/>
        </w:rPr>
        <w:t>DIRECTOR OF THE OFFICE OF PROGRAM</w:t>
      </w:r>
      <w:r w:rsidR="002F254F" w:rsidRPr="003A569C">
        <w:rPr>
          <w:rFonts w:ascii="Times New Roman" w:hAnsi="Times New Roman" w:cs="Times New Roman"/>
          <w:b/>
          <w:color w:val="FF0000"/>
          <w:sz w:val="24"/>
          <w:szCs w:val="24"/>
        </w:rPr>
        <w:t xml:space="preserve"> </w:t>
      </w:r>
      <w:r w:rsidR="002F254F" w:rsidRPr="003A569C">
        <w:rPr>
          <w:rFonts w:ascii="Times New Roman" w:hAnsi="Times New Roman" w:cs="Times New Roman"/>
          <w:b/>
          <w:sz w:val="24"/>
          <w:szCs w:val="24"/>
        </w:rPr>
        <w:t>INTEGRITY AND ACCOUNTABILITY</w:t>
      </w:r>
      <w:r w:rsidR="002F254F" w:rsidRPr="003A569C">
        <w:rPr>
          <w:rFonts w:ascii="Times New Roman" w:hAnsi="Times New Roman" w:cs="Times New Roman"/>
          <w:sz w:val="24"/>
          <w:szCs w:val="24"/>
        </w:rPr>
        <w:t xml:space="preserve"> for consideration.</w:t>
      </w:r>
    </w:p>
    <w:p w14:paraId="3A20791E" w14:textId="77777777" w:rsidR="0065040C" w:rsidRPr="003A569C" w:rsidRDefault="0065040C" w:rsidP="00403438">
      <w:pPr>
        <w:tabs>
          <w:tab w:val="left" w:pos="720"/>
          <w:tab w:val="left" w:pos="3600"/>
          <w:tab w:val="left" w:pos="5040"/>
          <w:tab w:val="right" w:pos="9360"/>
        </w:tabs>
        <w:spacing w:after="0" w:line="240" w:lineRule="atLeast"/>
        <w:jc w:val="both"/>
        <w:rPr>
          <w:rFonts w:ascii="Times New Roman" w:hAnsi="Times New Roman" w:cs="Times New Roman"/>
          <w:sz w:val="24"/>
          <w:szCs w:val="24"/>
        </w:rPr>
      </w:pPr>
    </w:p>
    <w:p w14:paraId="049D3692" w14:textId="77777777" w:rsidR="002F254F" w:rsidRPr="003A569C" w:rsidRDefault="002F254F" w:rsidP="00403438">
      <w:pPr>
        <w:tabs>
          <w:tab w:val="left" w:pos="720"/>
          <w:tab w:val="left" w:pos="3600"/>
          <w:tab w:val="left" w:pos="5040"/>
          <w:tab w:val="right" w:pos="9360"/>
        </w:tabs>
        <w:spacing w:after="0" w:line="240" w:lineRule="atLeast"/>
        <w:jc w:val="both"/>
        <w:rPr>
          <w:rFonts w:ascii="Times New Roman" w:hAnsi="Times New Roman" w:cs="Times New Roman"/>
          <w:sz w:val="24"/>
          <w:szCs w:val="24"/>
        </w:rPr>
      </w:pPr>
      <w:r w:rsidRPr="003A569C">
        <w:rPr>
          <w:rFonts w:ascii="Times New Roman" w:hAnsi="Times New Roman" w:cs="Times New Roman"/>
          <w:sz w:val="24"/>
          <w:szCs w:val="24"/>
        </w:rPr>
        <w:tab/>
        <w:t xml:space="preserve">This recommended decision may be adopted, modified, or rejected by the </w:t>
      </w:r>
      <w:r w:rsidRPr="003A569C">
        <w:rPr>
          <w:rFonts w:ascii="Times New Roman" w:hAnsi="Times New Roman" w:cs="Times New Roman"/>
          <w:b/>
          <w:sz w:val="24"/>
          <w:szCs w:val="24"/>
        </w:rPr>
        <w:t>DIRECTOR OF THE OFFICE OF PROGRAM INTEGRITY AND ACCOUNTABILITY,</w:t>
      </w:r>
      <w:r w:rsidRPr="003A569C">
        <w:rPr>
          <w:rFonts w:ascii="Times New Roman" w:hAnsi="Times New Roman" w:cs="Times New Roman"/>
          <w:sz w:val="24"/>
          <w:szCs w:val="24"/>
        </w:rPr>
        <w:t xml:space="preserve"> who by law is authorized to make a final decision in this matter.  If the Director of the Office of Program Integrity and Accountability</w:t>
      </w:r>
      <w:r w:rsidRPr="003A569C">
        <w:rPr>
          <w:rFonts w:ascii="Times New Roman" w:hAnsi="Times New Roman" w:cs="Times New Roman"/>
          <w:color w:val="FF0000"/>
          <w:sz w:val="24"/>
          <w:szCs w:val="24"/>
        </w:rPr>
        <w:t xml:space="preserve"> </w:t>
      </w:r>
      <w:r w:rsidRPr="003A569C">
        <w:rPr>
          <w:rFonts w:ascii="Times New Roman" w:hAnsi="Times New Roman" w:cs="Times New Roman"/>
          <w:sz w:val="24"/>
          <w:szCs w:val="24"/>
        </w:rPr>
        <w:t>does not adopt, modify, or reject this decision within forty</w:t>
      </w:r>
      <w:r w:rsidRPr="003A569C">
        <w:rPr>
          <w:rFonts w:ascii="Times New Roman" w:hAnsi="Times New Roman" w:cs="Times New Roman"/>
          <w:sz w:val="24"/>
          <w:szCs w:val="24"/>
        </w:rPr>
        <w:noBreakHyphen/>
        <w:t>five days and unless such time limit is otherwise extended, this recommended decision shall become a final decision in accordance with N.J.S.A. 52:14B</w:t>
      </w:r>
      <w:r w:rsidRPr="003A569C">
        <w:rPr>
          <w:rFonts w:ascii="Times New Roman" w:hAnsi="Times New Roman" w:cs="Times New Roman"/>
          <w:sz w:val="24"/>
          <w:szCs w:val="24"/>
        </w:rPr>
        <w:noBreakHyphen/>
        <w:t>10.</w:t>
      </w:r>
    </w:p>
    <w:p w14:paraId="103B430E" w14:textId="77777777" w:rsidR="00AB06E1" w:rsidRPr="003A569C" w:rsidRDefault="00AB06E1" w:rsidP="00403438">
      <w:pPr>
        <w:pStyle w:val="NoSpacing"/>
        <w:spacing w:line="240" w:lineRule="atLeast"/>
        <w:rPr>
          <w:rFonts w:ascii="Times New Roman" w:hAnsi="Times New Roman"/>
          <w:bCs/>
          <w:sz w:val="24"/>
          <w:szCs w:val="24"/>
        </w:rPr>
      </w:pPr>
    </w:p>
    <w:p w14:paraId="4C882715" w14:textId="77777777" w:rsidR="00AB06E1" w:rsidRPr="003A569C" w:rsidRDefault="00AB06E1" w:rsidP="00403438">
      <w:pPr>
        <w:pStyle w:val="NoSpacing"/>
        <w:spacing w:line="240" w:lineRule="atLeast"/>
        <w:rPr>
          <w:rFonts w:ascii="Times New Roman" w:hAnsi="Times New Roman"/>
          <w:bCs/>
          <w:sz w:val="24"/>
          <w:szCs w:val="24"/>
        </w:rPr>
      </w:pPr>
    </w:p>
    <w:p w14:paraId="1E5036E9" w14:textId="77777777" w:rsidR="00AB06E1" w:rsidRPr="003A569C" w:rsidRDefault="00AB06E1" w:rsidP="00403438">
      <w:pPr>
        <w:spacing w:after="0" w:line="240" w:lineRule="atLeast"/>
        <w:jc w:val="both"/>
        <w:rPr>
          <w:rFonts w:ascii="Times New Roman" w:hAnsi="Times New Roman" w:cs="Times New Roman"/>
          <w:b/>
          <w:sz w:val="24"/>
          <w:szCs w:val="24"/>
        </w:rPr>
      </w:pPr>
      <w:r w:rsidRPr="003A569C">
        <w:rPr>
          <w:rFonts w:ascii="Times New Roman" w:hAnsi="Times New Roman" w:cs="Times New Roman"/>
          <w:b/>
          <w:sz w:val="24"/>
          <w:szCs w:val="24"/>
        </w:rPr>
        <w:t>FINAL AGENCY DECISION</w:t>
      </w:r>
    </w:p>
    <w:p w14:paraId="065739CD" w14:textId="77777777" w:rsidR="00AB06E1" w:rsidRPr="003A569C" w:rsidRDefault="00AB06E1" w:rsidP="00403438">
      <w:pPr>
        <w:spacing w:after="0" w:line="240" w:lineRule="atLeast"/>
        <w:jc w:val="both"/>
        <w:rPr>
          <w:rFonts w:ascii="Times New Roman" w:hAnsi="Times New Roman" w:cs="Times New Roman"/>
          <w:sz w:val="24"/>
          <w:szCs w:val="24"/>
        </w:rPr>
      </w:pPr>
    </w:p>
    <w:p w14:paraId="5B5126F1" w14:textId="77C8F745" w:rsidR="00AB06E1" w:rsidRPr="003A569C" w:rsidRDefault="00AB06E1" w:rsidP="00403438">
      <w:pPr>
        <w:pStyle w:val="NoSpacing"/>
        <w:spacing w:line="240" w:lineRule="atLeast"/>
        <w:ind w:firstLine="720"/>
        <w:rPr>
          <w:rFonts w:ascii="Times New Roman" w:hAnsi="Times New Roman"/>
          <w:sz w:val="24"/>
          <w:szCs w:val="24"/>
        </w:rPr>
      </w:pPr>
      <w:r w:rsidRPr="003A569C">
        <w:rPr>
          <w:rFonts w:ascii="Times New Roman" w:hAnsi="Times New Roman"/>
          <w:sz w:val="24"/>
          <w:szCs w:val="24"/>
        </w:rPr>
        <w:t xml:space="preserve">Pursuant to </w:t>
      </w:r>
      <w:r w:rsidRPr="003A569C">
        <w:rPr>
          <w:rFonts w:ascii="Times New Roman" w:hAnsi="Times New Roman"/>
          <w:sz w:val="24"/>
          <w:szCs w:val="24"/>
          <w:u w:val="single"/>
        </w:rPr>
        <w:t>N.J.A.C.</w:t>
      </w:r>
      <w:r w:rsidRPr="003A569C">
        <w:rPr>
          <w:rFonts w:ascii="Times New Roman" w:hAnsi="Times New Roman"/>
          <w:sz w:val="24"/>
          <w:szCs w:val="24"/>
        </w:rPr>
        <w:t xml:space="preserve"> 1:1-18.1(f) and based upon a review of the ALJ's Initial Decision and the entirety of the OAL file, I </w:t>
      </w:r>
      <w:r w:rsidR="00E25CC8" w:rsidRPr="003A569C">
        <w:rPr>
          <w:rFonts w:ascii="Times New Roman" w:hAnsi="Times New Roman"/>
          <w:b/>
          <w:sz w:val="24"/>
          <w:szCs w:val="24"/>
        </w:rPr>
        <w:t>CONCUR</w:t>
      </w:r>
      <w:r w:rsidRPr="003A569C">
        <w:rPr>
          <w:rFonts w:ascii="Times New Roman" w:hAnsi="Times New Roman"/>
          <w:sz w:val="24"/>
          <w:szCs w:val="24"/>
        </w:rPr>
        <w:t xml:space="preserve"> with the Administrative Law Judge’s findings and conclusions.</w:t>
      </w:r>
      <w:r w:rsidR="0065040C">
        <w:rPr>
          <w:rFonts w:ascii="Times New Roman" w:hAnsi="Times New Roman"/>
          <w:sz w:val="24"/>
          <w:szCs w:val="24"/>
        </w:rPr>
        <w:t xml:space="preserve"> </w:t>
      </w:r>
      <w:r w:rsidRPr="003A569C">
        <w:rPr>
          <w:rFonts w:ascii="Times New Roman" w:hAnsi="Times New Roman"/>
          <w:sz w:val="24"/>
          <w:szCs w:val="24"/>
        </w:rPr>
        <w:t xml:space="preserve"> I </w:t>
      </w:r>
      <w:r w:rsidRPr="003A569C">
        <w:rPr>
          <w:rFonts w:ascii="Times New Roman" w:hAnsi="Times New Roman"/>
          <w:b/>
          <w:sz w:val="24"/>
          <w:szCs w:val="24"/>
        </w:rPr>
        <w:t>CONCLUDE and AFFIRM</w:t>
      </w:r>
      <w:r w:rsidRPr="003A569C">
        <w:rPr>
          <w:rFonts w:ascii="Times New Roman" w:hAnsi="Times New Roman"/>
          <w:sz w:val="24"/>
          <w:szCs w:val="24"/>
        </w:rPr>
        <w:t xml:space="preserve"> </w:t>
      </w:r>
      <w:r w:rsidRPr="003A569C">
        <w:rPr>
          <w:rFonts w:ascii="Times New Roman" w:hAnsi="Times New Roman"/>
          <w:spacing w:val="-4"/>
          <w:kern w:val="16"/>
          <w:sz w:val="24"/>
          <w:szCs w:val="24"/>
        </w:rPr>
        <w:t xml:space="preserve">that </w:t>
      </w:r>
      <w:r w:rsidR="00C70DA1" w:rsidRPr="003A569C">
        <w:rPr>
          <w:rFonts w:ascii="Times New Roman" w:hAnsi="Times New Roman"/>
          <w:spacing w:val="-4"/>
          <w:kern w:val="16"/>
          <w:sz w:val="24"/>
          <w:szCs w:val="24"/>
        </w:rPr>
        <w:t>J.D. dispossessed four individuals with developmental disabilities of $125 each, by taking funds from their accounts and substituting four identical receipts in their records</w:t>
      </w:r>
      <w:r w:rsidR="002D38C4" w:rsidRPr="003A569C">
        <w:rPr>
          <w:rFonts w:ascii="Times New Roman" w:hAnsi="Times New Roman"/>
          <w:spacing w:val="-4"/>
          <w:kern w:val="16"/>
          <w:sz w:val="24"/>
          <w:szCs w:val="24"/>
        </w:rPr>
        <w:t>.</w:t>
      </w:r>
      <w:r w:rsidR="0065040C">
        <w:rPr>
          <w:rFonts w:ascii="Times New Roman" w:hAnsi="Times New Roman"/>
          <w:spacing w:val="-4"/>
          <w:kern w:val="16"/>
          <w:sz w:val="24"/>
          <w:szCs w:val="24"/>
        </w:rPr>
        <w:t xml:space="preserve"> </w:t>
      </w:r>
      <w:r w:rsidRPr="003A569C">
        <w:rPr>
          <w:rFonts w:ascii="Times New Roman" w:hAnsi="Times New Roman"/>
          <w:spacing w:val="-4"/>
          <w:kern w:val="16"/>
          <w:sz w:val="24"/>
          <w:szCs w:val="24"/>
        </w:rPr>
        <w:t xml:space="preserve"> I </w:t>
      </w:r>
      <w:r w:rsidRPr="003A569C">
        <w:rPr>
          <w:rFonts w:ascii="Times New Roman" w:hAnsi="Times New Roman"/>
          <w:b/>
          <w:bCs/>
          <w:spacing w:val="-4"/>
          <w:kern w:val="16"/>
          <w:sz w:val="24"/>
          <w:szCs w:val="24"/>
        </w:rPr>
        <w:t xml:space="preserve">CONCLUDE AND AFFIRM </w:t>
      </w:r>
      <w:r w:rsidR="002D38C4" w:rsidRPr="003A569C">
        <w:rPr>
          <w:rFonts w:ascii="Times New Roman" w:hAnsi="Times New Roman"/>
          <w:bCs/>
          <w:spacing w:val="-4"/>
          <w:kern w:val="16"/>
          <w:sz w:val="24"/>
          <w:szCs w:val="24"/>
        </w:rPr>
        <w:t>that the dispossessed funds totaled $500, well above the regulatory threshold</w:t>
      </w:r>
      <w:r w:rsidRPr="003A569C">
        <w:rPr>
          <w:rFonts w:ascii="Times New Roman" w:hAnsi="Times New Roman"/>
          <w:spacing w:val="-4"/>
          <w:kern w:val="16"/>
          <w:sz w:val="24"/>
          <w:szCs w:val="24"/>
        </w:rPr>
        <w:t xml:space="preserve">, warranting </w:t>
      </w:r>
      <w:r w:rsidR="002D38C4" w:rsidRPr="003A569C">
        <w:rPr>
          <w:rFonts w:ascii="Times New Roman" w:hAnsi="Times New Roman"/>
          <w:spacing w:val="-4"/>
          <w:kern w:val="16"/>
          <w:sz w:val="24"/>
          <w:szCs w:val="24"/>
        </w:rPr>
        <w:t>J.D.’s</w:t>
      </w:r>
      <w:r w:rsidRPr="003A569C">
        <w:rPr>
          <w:rFonts w:ascii="Times New Roman" w:hAnsi="Times New Roman"/>
          <w:spacing w:val="-4"/>
          <w:kern w:val="16"/>
          <w:sz w:val="24"/>
          <w:szCs w:val="24"/>
        </w:rPr>
        <w:t xml:space="preserve"> name to be listed on the Central Registry </w:t>
      </w:r>
      <w:r w:rsidRPr="003A569C">
        <w:rPr>
          <w:rFonts w:ascii="Times New Roman" w:hAnsi="Times New Roman"/>
          <w:bCs/>
          <w:spacing w:val="-4"/>
          <w:kern w:val="16"/>
          <w:sz w:val="24"/>
          <w:szCs w:val="24"/>
        </w:rPr>
        <w:t>of Offenders Against Individuals with Developmental Disabilities</w:t>
      </w:r>
      <w:r w:rsidRPr="003A569C">
        <w:rPr>
          <w:rFonts w:ascii="Times New Roman" w:hAnsi="Times New Roman"/>
          <w:spacing w:val="-4"/>
          <w:kern w:val="16"/>
          <w:sz w:val="24"/>
          <w:szCs w:val="24"/>
        </w:rPr>
        <w:t xml:space="preserve">. </w:t>
      </w:r>
      <w:r w:rsidRPr="003A569C">
        <w:rPr>
          <w:rFonts w:ascii="Times New Roman" w:hAnsi="Times New Roman"/>
          <w:sz w:val="24"/>
          <w:szCs w:val="24"/>
        </w:rPr>
        <w:t>Therefore, the matter was correctly decided by way of summary decision because there were no relevant facts in dispute that would necessitate a hearing, as a matter of law.</w:t>
      </w:r>
    </w:p>
    <w:p w14:paraId="534FD19A" w14:textId="77777777" w:rsidR="00AB06E1" w:rsidRPr="003A569C" w:rsidRDefault="00AB06E1" w:rsidP="00403438">
      <w:pPr>
        <w:pStyle w:val="NoSpacing"/>
        <w:spacing w:line="240" w:lineRule="atLeast"/>
        <w:rPr>
          <w:rFonts w:ascii="Times New Roman" w:hAnsi="Times New Roman"/>
          <w:sz w:val="24"/>
          <w:szCs w:val="24"/>
        </w:rPr>
      </w:pPr>
    </w:p>
    <w:p w14:paraId="3828E9EC" w14:textId="1D53D14F" w:rsidR="00AB06E1" w:rsidRDefault="00AB06E1" w:rsidP="00403438">
      <w:pPr>
        <w:spacing w:after="0" w:line="240" w:lineRule="atLeast"/>
        <w:ind w:firstLine="720"/>
        <w:jc w:val="both"/>
        <w:rPr>
          <w:rFonts w:ascii="Times New Roman" w:hAnsi="Times New Roman" w:cs="Times New Roman"/>
          <w:sz w:val="24"/>
          <w:szCs w:val="24"/>
        </w:rPr>
      </w:pPr>
      <w:r w:rsidRPr="003A569C">
        <w:rPr>
          <w:rFonts w:ascii="Times New Roman" w:hAnsi="Times New Roman" w:cs="Times New Roman"/>
          <w:sz w:val="24"/>
          <w:szCs w:val="24"/>
        </w:rPr>
        <w:t xml:space="preserve">I </w:t>
      </w:r>
      <w:r w:rsidRPr="003A569C">
        <w:rPr>
          <w:rFonts w:ascii="Times New Roman" w:hAnsi="Times New Roman" w:cs="Times New Roman"/>
          <w:b/>
          <w:sz w:val="24"/>
          <w:szCs w:val="24"/>
        </w:rPr>
        <w:t>CONCLUDE and AFFIRM</w:t>
      </w:r>
      <w:r w:rsidRPr="003A569C">
        <w:rPr>
          <w:rFonts w:ascii="Times New Roman" w:hAnsi="Times New Roman" w:cs="Times New Roman"/>
          <w:sz w:val="24"/>
          <w:szCs w:val="24"/>
        </w:rPr>
        <w:t xml:space="preserve"> that there is a preponderance of the evidence demonstrating that </w:t>
      </w:r>
      <w:r w:rsidR="002D38C4" w:rsidRPr="003A569C">
        <w:rPr>
          <w:rFonts w:ascii="Times New Roman" w:hAnsi="Times New Roman" w:cs="Times New Roman"/>
          <w:sz w:val="24"/>
          <w:szCs w:val="24"/>
        </w:rPr>
        <w:t>J.D.</w:t>
      </w:r>
      <w:r w:rsidR="00E25CC8" w:rsidRPr="003A569C">
        <w:rPr>
          <w:rFonts w:ascii="Times New Roman" w:hAnsi="Times New Roman" w:cs="Times New Roman"/>
          <w:sz w:val="24"/>
          <w:szCs w:val="24"/>
        </w:rPr>
        <w:t>, a caretaker,</w:t>
      </w:r>
      <w:r w:rsidRPr="003A569C">
        <w:rPr>
          <w:rFonts w:ascii="Times New Roman" w:hAnsi="Times New Roman" w:cs="Times New Roman"/>
          <w:sz w:val="24"/>
          <w:szCs w:val="24"/>
        </w:rPr>
        <w:t xml:space="preserve"> </w:t>
      </w:r>
      <w:r w:rsidR="00280F20" w:rsidRPr="003A569C">
        <w:rPr>
          <w:rFonts w:ascii="Times New Roman" w:hAnsi="Times New Roman" w:cs="Times New Roman"/>
          <w:sz w:val="24"/>
          <w:szCs w:val="24"/>
        </w:rPr>
        <w:t>exploited a total of $500 from four</w:t>
      </w:r>
      <w:r w:rsidRPr="003A569C">
        <w:rPr>
          <w:rFonts w:ascii="Times New Roman" w:hAnsi="Times New Roman" w:cs="Times New Roman"/>
          <w:sz w:val="24"/>
          <w:szCs w:val="24"/>
        </w:rPr>
        <w:t xml:space="preserve"> individual</w:t>
      </w:r>
      <w:r w:rsidR="00280F20" w:rsidRPr="003A569C">
        <w:rPr>
          <w:rFonts w:ascii="Times New Roman" w:hAnsi="Times New Roman" w:cs="Times New Roman"/>
          <w:sz w:val="24"/>
          <w:szCs w:val="24"/>
        </w:rPr>
        <w:t>s</w:t>
      </w:r>
      <w:r w:rsidRPr="003A569C">
        <w:rPr>
          <w:rFonts w:ascii="Times New Roman" w:hAnsi="Times New Roman" w:cs="Times New Roman"/>
          <w:sz w:val="24"/>
          <w:szCs w:val="24"/>
        </w:rPr>
        <w:t xml:space="preserve"> with developmental disabilities and that </w:t>
      </w:r>
      <w:r w:rsidR="00280F20" w:rsidRPr="003A569C">
        <w:rPr>
          <w:rFonts w:ascii="Times New Roman" w:hAnsi="Times New Roman" w:cs="Times New Roman"/>
          <w:sz w:val="24"/>
          <w:szCs w:val="24"/>
        </w:rPr>
        <w:t>J.D</w:t>
      </w:r>
      <w:r w:rsidRPr="003A569C">
        <w:rPr>
          <w:rFonts w:ascii="Times New Roman" w:hAnsi="Times New Roman" w:cs="Times New Roman"/>
          <w:sz w:val="24"/>
          <w:szCs w:val="24"/>
        </w:rPr>
        <w:t>.’s placement on the Central Registry of Offenders Against Individuals with Developmental Disabilities is correct and proper.</w:t>
      </w:r>
    </w:p>
    <w:p w14:paraId="33918A95" w14:textId="77777777" w:rsidR="0065040C" w:rsidRPr="003A569C" w:rsidRDefault="0065040C" w:rsidP="00403438">
      <w:pPr>
        <w:spacing w:after="0" w:line="240" w:lineRule="atLeast"/>
        <w:jc w:val="both"/>
        <w:rPr>
          <w:rFonts w:ascii="Times New Roman" w:hAnsi="Times New Roman" w:cs="Times New Roman"/>
          <w:sz w:val="24"/>
          <w:szCs w:val="24"/>
        </w:rPr>
      </w:pPr>
    </w:p>
    <w:p w14:paraId="14A2C892" w14:textId="20B62D5D" w:rsidR="00AB06E1" w:rsidRPr="003A569C" w:rsidRDefault="00AB06E1" w:rsidP="00403438">
      <w:pPr>
        <w:spacing w:after="0" w:line="240" w:lineRule="atLeast"/>
        <w:ind w:firstLine="720"/>
        <w:jc w:val="both"/>
        <w:rPr>
          <w:rFonts w:ascii="Times New Roman" w:hAnsi="Times New Roman" w:cs="Times New Roman"/>
          <w:sz w:val="24"/>
          <w:szCs w:val="24"/>
        </w:rPr>
      </w:pPr>
      <w:r w:rsidRPr="003A569C">
        <w:rPr>
          <w:rFonts w:ascii="Times New Roman" w:hAnsi="Times New Roman" w:cs="Times New Roman"/>
          <w:sz w:val="24"/>
          <w:szCs w:val="24"/>
        </w:rPr>
        <w:t xml:space="preserve">Therefore, pursuant to N.J.A.C 1:1-18.6(d), it is the Final Decision of the Department of Human Services that I </w:t>
      </w:r>
      <w:r w:rsidRPr="003A569C">
        <w:rPr>
          <w:rFonts w:ascii="Times New Roman" w:hAnsi="Times New Roman" w:cs="Times New Roman"/>
          <w:b/>
          <w:sz w:val="24"/>
          <w:szCs w:val="24"/>
        </w:rPr>
        <w:t>ORDER</w:t>
      </w:r>
      <w:r w:rsidRPr="003A569C">
        <w:rPr>
          <w:rFonts w:ascii="Times New Roman" w:hAnsi="Times New Roman" w:cs="Times New Roman"/>
          <w:sz w:val="24"/>
          <w:szCs w:val="24"/>
        </w:rPr>
        <w:t xml:space="preserve"> the placement of </w:t>
      </w:r>
      <w:r w:rsidR="0065040C">
        <w:rPr>
          <w:rFonts w:ascii="Times New Roman" w:hAnsi="Times New Roman" w:cs="Times New Roman"/>
          <w:sz w:val="24"/>
          <w:szCs w:val="24"/>
        </w:rPr>
        <w:t>J.D</w:t>
      </w:r>
      <w:r w:rsidRPr="003A569C">
        <w:rPr>
          <w:rFonts w:ascii="Times New Roman" w:hAnsi="Times New Roman" w:cs="Times New Roman"/>
          <w:sz w:val="24"/>
          <w:szCs w:val="24"/>
        </w:rPr>
        <w:t>. on the Central Registry of Offenders Against Individuals with Developmental Disabilities.</w:t>
      </w:r>
    </w:p>
    <w:p w14:paraId="43F5479B" w14:textId="77777777" w:rsidR="00AB06E1" w:rsidRPr="003A569C" w:rsidRDefault="00AB06E1" w:rsidP="00403438">
      <w:pPr>
        <w:tabs>
          <w:tab w:val="left" w:pos="-4680"/>
        </w:tabs>
        <w:spacing w:after="0" w:line="240" w:lineRule="atLeast"/>
        <w:rPr>
          <w:rFonts w:ascii="Times New Roman" w:hAnsi="Times New Roman" w:cs="Times New Roman"/>
          <w:sz w:val="24"/>
          <w:szCs w:val="24"/>
        </w:rPr>
      </w:pPr>
    </w:p>
    <w:p w14:paraId="33C8D27C" w14:textId="77777777" w:rsidR="00AB06E1" w:rsidRPr="003A569C" w:rsidRDefault="00AB06E1" w:rsidP="00403438">
      <w:pPr>
        <w:tabs>
          <w:tab w:val="left" w:pos="-4680"/>
        </w:tabs>
        <w:spacing w:after="0" w:line="240" w:lineRule="atLeast"/>
        <w:rPr>
          <w:rFonts w:ascii="Times New Roman" w:hAnsi="Times New Roman" w:cs="Times New Roman"/>
          <w:sz w:val="24"/>
          <w:szCs w:val="24"/>
        </w:rPr>
      </w:pPr>
    </w:p>
    <w:p w14:paraId="3A3FBC55" w14:textId="77777777" w:rsidR="00AB06E1" w:rsidRPr="003A569C" w:rsidRDefault="00AB06E1" w:rsidP="00403438">
      <w:pPr>
        <w:tabs>
          <w:tab w:val="left" w:pos="-4680"/>
        </w:tabs>
        <w:spacing w:after="0" w:line="240" w:lineRule="atLeast"/>
        <w:rPr>
          <w:rFonts w:ascii="Times New Roman" w:hAnsi="Times New Roman" w:cs="Times New Roman"/>
          <w:sz w:val="24"/>
          <w:szCs w:val="24"/>
        </w:rPr>
      </w:pPr>
    </w:p>
    <w:p w14:paraId="3A28E830" w14:textId="10E9A231" w:rsidR="00AB06E1" w:rsidRPr="003A569C" w:rsidRDefault="001713AE" w:rsidP="00403438">
      <w:pPr>
        <w:tabs>
          <w:tab w:val="left" w:pos="-4680"/>
        </w:tabs>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E605513" w14:textId="3D737072" w:rsidR="00AB06E1" w:rsidRPr="001713AE" w:rsidRDefault="00AB06E1" w:rsidP="00403438">
      <w:pPr>
        <w:spacing w:after="0" w:line="240" w:lineRule="atLeast"/>
        <w:rPr>
          <w:rFonts w:ascii="Times New Roman" w:hAnsi="Times New Roman" w:cs="Times New Roman"/>
          <w:sz w:val="24"/>
          <w:szCs w:val="24"/>
        </w:rPr>
      </w:pPr>
      <w:r w:rsidRPr="003A569C">
        <w:rPr>
          <w:rFonts w:ascii="Times New Roman" w:hAnsi="Times New Roman" w:cs="Times New Roman"/>
          <w:sz w:val="24"/>
          <w:szCs w:val="24"/>
        </w:rPr>
        <w:t>Date:</w:t>
      </w:r>
      <w:r w:rsidRPr="003A569C">
        <w:rPr>
          <w:rFonts w:ascii="Times New Roman" w:hAnsi="Times New Roman" w:cs="Times New Roman"/>
          <w:sz w:val="24"/>
          <w:szCs w:val="24"/>
          <w:u w:val="single"/>
        </w:rPr>
        <w:tab/>
      </w:r>
      <w:r w:rsidRPr="003A569C">
        <w:rPr>
          <w:rFonts w:ascii="Times New Roman" w:hAnsi="Times New Roman" w:cs="Times New Roman"/>
          <w:sz w:val="24"/>
          <w:szCs w:val="24"/>
          <w:u w:val="single"/>
        </w:rPr>
        <w:tab/>
      </w:r>
      <w:r w:rsidR="001713AE">
        <w:rPr>
          <w:rFonts w:ascii="Times New Roman" w:hAnsi="Times New Roman" w:cs="Times New Roman"/>
          <w:sz w:val="24"/>
          <w:szCs w:val="24"/>
          <w:u w:val="single"/>
        </w:rPr>
        <w:t>9/8/2021</w:t>
      </w:r>
      <w:r w:rsidRPr="003A569C">
        <w:rPr>
          <w:rFonts w:ascii="Times New Roman" w:hAnsi="Times New Roman" w:cs="Times New Roman"/>
          <w:sz w:val="24"/>
          <w:szCs w:val="24"/>
          <w:u w:val="single"/>
        </w:rPr>
        <w:tab/>
      </w:r>
      <w:r w:rsidRPr="003A569C">
        <w:rPr>
          <w:rFonts w:ascii="Times New Roman" w:hAnsi="Times New Roman" w:cs="Times New Roman"/>
          <w:sz w:val="24"/>
          <w:szCs w:val="24"/>
        </w:rPr>
        <w:tab/>
      </w:r>
      <w:r w:rsidRPr="003A569C">
        <w:rPr>
          <w:rFonts w:ascii="Times New Roman" w:hAnsi="Times New Roman" w:cs="Times New Roman"/>
          <w:sz w:val="24"/>
          <w:szCs w:val="24"/>
        </w:rPr>
        <w:tab/>
      </w:r>
      <w:r w:rsidR="001713AE" w:rsidRPr="001713AE">
        <w:rPr>
          <w:noProof/>
          <w:u w:val="single"/>
        </w:rPr>
        <w:drawing>
          <wp:inline distT="0" distB="0" distL="0" distR="0" wp14:anchorId="37400798" wp14:editId="2E7031D4">
            <wp:extent cx="121920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273050"/>
                    </a:xfrm>
                    <a:prstGeom prst="rect">
                      <a:avLst/>
                    </a:prstGeom>
                    <a:noFill/>
                    <a:ln>
                      <a:noFill/>
                    </a:ln>
                  </pic:spPr>
                </pic:pic>
              </a:graphicData>
            </a:graphic>
          </wp:inline>
        </w:drawing>
      </w:r>
    </w:p>
    <w:p w14:paraId="60AC995C" w14:textId="77777777" w:rsidR="00AB06E1" w:rsidRPr="003A569C" w:rsidRDefault="00AB06E1" w:rsidP="00403438">
      <w:pPr>
        <w:spacing w:after="0" w:line="240" w:lineRule="atLeast"/>
        <w:ind w:left="720"/>
        <w:rPr>
          <w:rFonts w:ascii="Times New Roman" w:hAnsi="Times New Roman" w:cs="Times New Roman"/>
          <w:sz w:val="24"/>
          <w:szCs w:val="24"/>
        </w:rPr>
      </w:pPr>
      <w:r w:rsidRPr="003A569C">
        <w:rPr>
          <w:rFonts w:ascii="Times New Roman" w:hAnsi="Times New Roman" w:cs="Times New Roman"/>
          <w:sz w:val="24"/>
          <w:szCs w:val="24"/>
        </w:rPr>
        <w:tab/>
      </w:r>
      <w:r w:rsidRPr="003A569C">
        <w:rPr>
          <w:rFonts w:ascii="Times New Roman" w:hAnsi="Times New Roman" w:cs="Times New Roman"/>
          <w:sz w:val="24"/>
          <w:szCs w:val="24"/>
        </w:rPr>
        <w:tab/>
      </w:r>
      <w:r w:rsidRPr="003A569C">
        <w:rPr>
          <w:rFonts w:ascii="Times New Roman" w:hAnsi="Times New Roman" w:cs="Times New Roman"/>
          <w:sz w:val="24"/>
          <w:szCs w:val="24"/>
        </w:rPr>
        <w:tab/>
      </w:r>
      <w:r w:rsidRPr="003A569C">
        <w:rPr>
          <w:rFonts w:ascii="Times New Roman" w:hAnsi="Times New Roman" w:cs="Times New Roman"/>
          <w:sz w:val="24"/>
          <w:szCs w:val="24"/>
        </w:rPr>
        <w:tab/>
      </w:r>
      <w:r w:rsidRPr="003A569C">
        <w:rPr>
          <w:rFonts w:ascii="Times New Roman" w:hAnsi="Times New Roman" w:cs="Times New Roman"/>
          <w:sz w:val="24"/>
          <w:szCs w:val="24"/>
        </w:rPr>
        <w:tab/>
        <w:t>Lauri Woodward, Director</w:t>
      </w:r>
    </w:p>
    <w:p w14:paraId="588447FF" w14:textId="77777777" w:rsidR="00AB06E1" w:rsidRPr="003A569C" w:rsidRDefault="00AB06E1" w:rsidP="00403438">
      <w:pPr>
        <w:spacing w:after="0" w:line="240" w:lineRule="atLeast"/>
        <w:ind w:left="4320"/>
        <w:rPr>
          <w:rFonts w:ascii="Times New Roman" w:hAnsi="Times New Roman" w:cs="Times New Roman"/>
          <w:sz w:val="24"/>
          <w:szCs w:val="24"/>
        </w:rPr>
      </w:pPr>
      <w:r w:rsidRPr="003A569C">
        <w:rPr>
          <w:rFonts w:ascii="Times New Roman" w:hAnsi="Times New Roman" w:cs="Times New Roman"/>
          <w:sz w:val="24"/>
          <w:szCs w:val="24"/>
        </w:rPr>
        <w:t>Office of Program Integrity and Accountability</w:t>
      </w:r>
    </w:p>
    <w:p w14:paraId="65CAD8DA" w14:textId="77777777" w:rsidR="003178DF" w:rsidRPr="003A569C" w:rsidRDefault="003178DF" w:rsidP="00403438">
      <w:pPr>
        <w:spacing w:after="0" w:line="240" w:lineRule="atLeast"/>
        <w:rPr>
          <w:rFonts w:ascii="Times New Roman" w:hAnsi="Times New Roman" w:cs="Times New Roman"/>
          <w:sz w:val="24"/>
          <w:szCs w:val="24"/>
        </w:rPr>
      </w:pPr>
    </w:p>
    <w:sectPr w:rsidR="003178DF" w:rsidRPr="003A569C" w:rsidSect="00A067E9">
      <w:headerReference w:type="default" r:id="rId9"/>
      <w:footerReference w:type="default" r:id="rId10"/>
      <w:footerReference w:type="first" r:id="rId11"/>
      <w:pgSz w:w="12240" w:h="15840" w:code="1"/>
      <w:pgMar w:top="1152" w:right="1440" w:bottom="115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0FFCA" w14:textId="77777777" w:rsidR="00584D44" w:rsidRDefault="00584D44" w:rsidP="00AB06E1">
      <w:pPr>
        <w:spacing w:after="0" w:line="240" w:lineRule="auto"/>
      </w:pPr>
      <w:r>
        <w:separator/>
      </w:r>
    </w:p>
  </w:endnote>
  <w:endnote w:type="continuationSeparator" w:id="0">
    <w:p w14:paraId="7678AF01" w14:textId="77777777" w:rsidR="00584D44" w:rsidRDefault="00584D44" w:rsidP="00AB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370803"/>
      <w:docPartObj>
        <w:docPartGallery w:val="Page Numbers (Bottom of Page)"/>
        <w:docPartUnique/>
      </w:docPartObj>
    </w:sdtPr>
    <w:sdtEndPr>
      <w:rPr>
        <w:noProof/>
      </w:rPr>
    </w:sdtEndPr>
    <w:sdtContent>
      <w:p w14:paraId="399C9390" w14:textId="1F356385" w:rsidR="00E9733D" w:rsidRPr="005E4BE8" w:rsidRDefault="00E9733D" w:rsidP="004E5A8D">
        <w:pPr>
          <w:pStyle w:val="Footer"/>
          <w:jc w:val="center"/>
        </w:pPr>
        <w:r>
          <w:fldChar w:fldCharType="begin"/>
        </w:r>
        <w:r>
          <w:instrText xml:space="preserve"> PAGE   \* MERGEFORMAT </w:instrText>
        </w:r>
        <w:r>
          <w:fldChar w:fldCharType="separate"/>
        </w:r>
        <w:r w:rsidR="007D099F">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3768E" w14:textId="6DC717AE" w:rsidR="00E9733D" w:rsidRDefault="00E973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A1E7F" w14:textId="77777777" w:rsidR="00584D44" w:rsidRDefault="00584D44" w:rsidP="00AB06E1">
      <w:pPr>
        <w:spacing w:after="0" w:line="240" w:lineRule="auto"/>
      </w:pPr>
      <w:r>
        <w:separator/>
      </w:r>
    </w:p>
  </w:footnote>
  <w:footnote w:type="continuationSeparator" w:id="0">
    <w:p w14:paraId="766D3D94" w14:textId="77777777" w:rsidR="00584D44" w:rsidRDefault="00584D44" w:rsidP="00AB0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7BC35" w14:textId="77777777" w:rsidR="00E9733D" w:rsidRPr="00167633" w:rsidRDefault="00E9733D" w:rsidP="004E5A8D">
    <w:pPr>
      <w:pStyle w:val="Header"/>
      <w:tabs>
        <w:tab w:val="clear" w:pos="8640"/>
      </w:tabs>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E1"/>
    <w:rsid w:val="0002403E"/>
    <w:rsid w:val="000455AB"/>
    <w:rsid w:val="001713AE"/>
    <w:rsid w:val="00280F20"/>
    <w:rsid w:val="002D38C4"/>
    <w:rsid w:val="002F254F"/>
    <w:rsid w:val="003178DF"/>
    <w:rsid w:val="003A569C"/>
    <w:rsid w:val="00403438"/>
    <w:rsid w:val="004E5A8D"/>
    <w:rsid w:val="00584D44"/>
    <w:rsid w:val="005D68D6"/>
    <w:rsid w:val="0065040C"/>
    <w:rsid w:val="006A23CF"/>
    <w:rsid w:val="006E55AD"/>
    <w:rsid w:val="007D099F"/>
    <w:rsid w:val="00A067E9"/>
    <w:rsid w:val="00A87604"/>
    <w:rsid w:val="00AB06E1"/>
    <w:rsid w:val="00C3360F"/>
    <w:rsid w:val="00C70DA1"/>
    <w:rsid w:val="00E1418A"/>
    <w:rsid w:val="00E25CC8"/>
    <w:rsid w:val="00E9733D"/>
    <w:rsid w:val="00F57A30"/>
    <w:rsid w:val="00F5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97CF"/>
  <w15:chartTrackingRefBased/>
  <w15:docId w15:val="{D332ACA7-4FFC-4305-B2E9-CF00E983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B06E1"/>
    <w:pPr>
      <w:keepNext/>
      <w:tabs>
        <w:tab w:val="left" w:pos="720"/>
        <w:tab w:val="left" w:pos="1440"/>
        <w:tab w:val="left" w:pos="4680"/>
        <w:tab w:val="left" w:pos="5760"/>
      </w:tabs>
      <w:overflowPunct w:val="0"/>
      <w:autoSpaceDE w:val="0"/>
      <w:autoSpaceDN w:val="0"/>
      <w:adjustRightInd w:val="0"/>
      <w:spacing w:after="0" w:line="360" w:lineRule="auto"/>
      <w:jc w:val="center"/>
      <w:outlineLvl w:val="0"/>
    </w:pPr>
    <w:rPr>
      <w:rFonts w:ascii="Arial" w:eastAsia="Arial Unicode MS" w:hAnsi="Arial" w:cs="Arial"/>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6E1"/>
    <w:rPr>
      <w:rFonts w:ascii="Arial" w:eastAsia="Arial Unicode MS" w:hAnsi="Arial" w:cs="Arial"/>
      <w:b/>
      <w:bCs/>
      <w:sz w:val="24"/>
      <w:szCs w:val="20"/>
      <w:u w:val="single"/>
    </w:rPr>
  </w:style>
  <w:style w:type="paragraph" w:styleId="Header">
    <w:name w:val="header"/>
    <w:basedOn w:val="Normal"/>
    <w:link w:val="HeaderChar"/>
    <w:uiPriority w:val="99"/>
    <w:rsid w:val="00AB06E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B06E1"/>
    <w:rPr>
      <w:rFonts w:ascii="Times New Roman" w:eastAsia="Times New Roman" w:hAnsi="Times New Roman" w:cs="Times New Roman"/>
      <w:sz w:val="24"/>
      <w:szCs w:val="24"/>
    </w:rPr>
  </w:style>
  <w:style w:type="paragraph" w:styleId="Footer">
    <w:name w:val="footer"/>
    <w:basedOn w:val="Normal"/>
    <w:link w:val="FooterChar"/>
    <w:uiPriority w:val="99"/>
    <w:rsid w:val="00AB06E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B06E1"/>
    <w:rPr>
      <w:rFonts w:ascii="Times New Roman" w:eastAsia="Times New Roman" w:hAnsi="Times New Roman" w:cs="Times New Roman"/>
      <w:sz w:val="24"/>
      <w:szCs w:val="24"/>
    </w:rPr>
  </w:style>
  <w:style w:type="paragraph" w:customStyle="1" w:styleId="Default">
    <w:name w:val="Default"/>
    <w:rsid w:val="00AB06E1"/>
    <w:pPr>
      <w:spacing w:after="0" w:line="240" w:lineRule="auto"/>
    </w:pPr>
    <w:rPr>
      <w:rFonts w:ascii="Helvetica" w:eastAsia="Arial Unicode MS" w:hAnsi="Helvetica" w:cs="Arial Unicode MS"/>
      <w:color w:val="000000"/>
      <w:u w:color="000000"/>
    </w:rPr>
  </w:style>
  <w:style w:type="paragraph" w:customStyle="1" w:styleId="boilerplatesettings">
    <w:name w:val="boilerplate settings"/>
    <w:basedOn w:val="Normal"/>
    <w:rsid w:val="00AB06E1"/>
    <w:pPr>
      <w:tabs>
        <w:tab w:val="left" w:pos="1440"/>
        <w:tab w:val="left" w:pos="3600"/>
        <w:tab w:val="left" w:pos="5040"/>
        <w:tab w:val="right" w:pos="9360"/>
      </w:tabs>
      <w:overflowPunct w:val="0"/>
      <w:autoSpaceDE w:val="0"/>
      <w:autoSpaceDN w:val="0"/>
      <w:adjustRightInd w:val="0"/>
      <w:spacing w:after="0" w:line="360" w:lineRule="atLeast"/>
      <w:jc w:val="both"/>
    </w:pPr>
    <w:rPr>
      <w:rFonts w:ascii="Times New Roman" w:eastAsia="Times New Roman" w:hAnsi="Times New Roman" w:cs="Times New Roman"/>
      <w:sz w:val="24"/>
      <w:szCs w:val="20"/>
    </w:rPr>
  </w:style>
  <w:style w:type="paragraph" w:styleId="NoSpacing">
    <w:name w:val="No Spacing"/>
    <w:uiPriority w:val="1"/>
    <w:qFormat/>
    <w:rsid w:val="00AB06E1"/>
    <w:pPr>
      <w:spacing w:after="0" w:line="240" w:lineRule="auto"/>
    </w:pPr>
    <w:rPr>
      <w:rFonts w:ascii="Calibri" w:eastAsia="Calibri" w:hAnsi="Calibri" w:cs="Times New Roman"/>
    </w:rPr>
  </w:style>
  <w:style w:type="paragraph" w:styleId="FootnoteText">
    <w:name w:val="footnote text"/>
    <w:basedOn w:val="Normal"/>
    <w:link w:val="FootnoteTextChar"/>
    <w:rsid w:val="00AB06E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B06E1"/>
    <w:rPr>
      <w:rFonts w:ascii="Times New Roman" w:eastAsia="Times New Roman" w:hAnsi="Times New Roman" w:cs="Times New Roman"/>
      <w:sz w:val="20"/>
      <w:szCs w:val="20"/>
    </w:rPr>
  </w:style>
  <w:style w:type="character" w:styleId="FootnoteReference">
    <w:name w:val="footnote reference"/>
    <w:rsid w:val="00AB06E1"/>
    <w:rPr>
      <w:vertAlign w:val="superscript"/>
    </w:rPr>
  </w:style>
  <w:style w:type="table" w:customStyle="1" w:styleId="TableGrid1">
    <w:name w:val="Table Grid1"/>
    <w:basedOn w:val="TableNormal"/>
    <w:next w:val="TableGrid"/>
    <w:uiPriority w:val="59"/>
    <w:rsid w:val="00AB06E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0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1640</Words>
  <Characters>9349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New Jersey DHS</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Swan</dc:creator>
  <cp:keywords/>
  <dc:description/>
  <cp:lastModifiedBy>Doug Swan</cp:lastModifiedBy>
  <cp:revision>2</cp:revision>
  <dcterms:created xsi:type="dcterms:W3CDTF">2021-09-09T14:12:00Z</dcterms:created>
  <dcterms:modified xsi:type="dcterms:W3CDTF">2021-09-09T14:12:00Z</dcterms:modified>
</cp:coreProperties>
</file>